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79B7" w14:textId="034E7D4D" w:rsidR="00B66107" w:rsidRDefault="00EA2AAB" w:rsidP="00EA2AAB">
      <w:pPr>
        <w:pStyle w:val="ListParagraph"/>
        <w:ind w:left="0"/>
        <w:jc w:val="center"/>
        <w:rPr>
          <w:b/>
          <w:bCs/>
          <w:u w:val="single"/>
        </w:rPr>
      </w:pPr>
      <w:r>
        <w:rPr>
          <w:b/>
          <w:bCs/>
          <w:u w:val="single"/>
        </w:rPr>
        <w:t>Investors in Families Lockdown Award checklist</w:t>
      </w:r>
    </w:p>
    <w:p w14:paraId="7529AA6B" w14:textId="5A7BB499" w:rsidR="00EA2AAB" w:rsidRDefault="00EA2AAB" w:rsidP="00EA2AAB">
      <w:pPr>
        <w:pStyle w:val="ListParagraph"/>
        <w:ind w:left="0"/>
        <w:jc w:val="center"/>
        <w:rPr>
          <w:b/>
          <w:bCs/>
          <w:u w:val="single"/>
        </w:rPr>
      </w:pPr>
    </w:p>
    <w:p w14:paraId="56CC2760" w14:textId="142B4228" w:rsidR="00EA2AAB" w:rsidRDefault="00EA2AAB" w:rsidP="00EA2AAB">
      <w:pPr>
        <w:pStyle w:val="ListParagraph"/>
        <w:ind w:left="0"/>
        <w:jc w:val="both"/>
        <w:rPr>
          <w:b/>
          <w:bCs/>
        </w:rPr>
      </w:pPr>
      <w:r>
        <w:rPr>
          <w:b/>
          <w:bCs/>
        </w:rPr>
        <w:t xml:space="preserve">This award will be given to schools that have supported children and families throughout the ‘lockdown’. </w:t>
      </w:r>
      <w:r w:rsidR="00EC2CBA">
        <w:rPr>
          <w:b/>
          <w:bCs/>
        </w:rPr>
        <w:t>Its</w:t>
      </w:r>
      <w:r>
        <w:rPr>
          <w:b/>
          <w:bCs/>
        </w:rPr>
        <w:t xml:space="preserve"> aim is to celebrate and acknowledge the dedication, support, guidance, </w:t>
      </w:r>
      <w:proofErr w:type="gramStart"/>
      <w:r>
        <w:rPr>
          <w:b/>
          <w:bCs/>
        </w:rPr>
        <w:t>care</w:t>
      </w:r>
      <w:proofErr w:type="gramEnd"/>
      <w:r>
        <w:rPr>
          <w:b/>
          <w:bCs/>
        </w:rPr>
        <w:t xml:space="preserve"> and nurture that you have provided during the epidemic.</w:t>
      </w:r>
    </w:p>
    <w:p w14:paraId="6F6A0888" w14:textId="51D62DA9" w:rsidR="00EA2AAB" w:rsidRPr="00EC6A59" w:rsidRDefault="00EA2AAB" w:rsidP="00EA2AAB">
      <w:pPr>
        <w:pStyle w:val="ListParagraph"/>
        <w:ind w:left="0"/>
        <w:jc w:val="both"/>
        <w:rPr>
          <w:b/>
          <w:bCs/>
          <w:sz w:val="20"/>
          <w:szCs w:val="20"/>
        </w:rPr>
      </w:pPr>
    </w:p>
    <w:p w14:paraId="7308C93E" w14:textId="17A47F09" w:rsidR="00BB11D2" w:rsidRDefault="00EA2AAB" w:rsidP="00EA2AAB">
      <w:pPr>
        <w:pStyle w:val="ListParagraph"/>
        <w:ind w:left="0"/>
        <w:jc w:val="both"/>
        <w:rPr>
          <w:b/>
          <w:bCs/>
          <w:u w:val="single"/>
        </w:rPr>
      </w:pPr>
      <w:r w:rsidRPr="00EA2AAB">
        <w:rPr>
          <w:b/>
          <w:bCs/>
          <w:u w:val="single"/>
        </w:rPr>
        <w:t>Communication</w:t>
      </w:r>
    </w:p>
    <w:tbl>
      <w:tblPr>
        <w:tblStyle w:val="TableGrid"/>
        <w:tblW w:w="14552" w:type="dxa"/>
        <w:tblLook w:val="04A0" w:firstRow="1" w:lastRow="0" w:firstColumn="1" w:lastColumn="0" w:noHBand="0" w:noVBand="1"/>
      </w:tblPr>
      <w:tblGrid>
        <w:gridCol w:w="4850"/>
        <w:gridCol w:w="4850"/>
        <w:gridCol w:w="4852"/>
      </w:tblGrid>
      <w:tr w:rsidR="00BB11D2" w:rsidRPr="00EC6A59" w14:paraId="57D9A1E5" w14:textId="77777777" w:rsidTr="00EC6A59">
        <w:trPr>
          <w:trHeight w:val="510"/>
        </w:trPr>
        <w:tc>
          <w:tcPr>
            <w:tcW w:w="4850" w:type="dxa"/>
          </w:tcPr>
          <w:p w14:paraId="0C0B42D2" w14:textId="77777777" w:rsidR="00BB11D2" w:rsidRPr="00EC6A59" w:rsidRDefault="00BB11D2" w:rsidP="00E33ECB">
            <w:pPr>
              <w:pStyle w:val="ListParagraph"/>
              <w:ind w:left="0"/>
              <w:jc w:val="both"/>
              <w:rPr>
                <w:rFonts w:ascii="Arial" w:hAnsi="Arial" w:cs="Arial"/>
                <w:b/>
                <w:bCs/>
                <w:sz w:val="20"/>
                <w:szCs w:val="20"/>
              </w:rPr>
            </w:pPr>
            <w:r w:rsidRPr="00EC6A59">
              <w:rPr>
                <w:rFonts w:ascii="Arial" w:hAnsi="Arial" w:cs="Arial"/>
                <w:b/>
                <w:bCs/>
                <w:sz w:val="20"/>
                <w:szCs w:val="20"/>
              </w:rPr>
              <w:t>How have you communicated with families?</w:t>
            </w:r>
          </w:p>
        </w:tc>
        <w:tc>
          <w:tcPr>
            <w:tcW w:w="4850" w:type="dxa"/>
          </w:tcPr>
          <w:p w14:paraId="270F34C1" w14:textId="77777777" w:rsidR="00BB11D2" w:rsidRPr="00EC6A59" w:rsidRDefault="00BB11D2" w:rsidP="00E33ECB">
            <w:pPr>
              <w:pStyle w:val="ListParagraph"/>
              <w:ind w:left="0"/>
              <w:jc w:val="both"/>
              <w:rPr>
                <w:rFonts w:ascii="Arial" w:hAnsi="Arial" w:cs="Arial"/>
                <w:b/>
                <w:bCs/>
                <w:sz w:val="20"/>
                <w:szCs w:val="20"/>
              </w:rPr>
            </w:pPr>
            <w:r w:rsidRPr="00EC6A59">
              <w:rPr>
                <w:rFonts w:ascii="Arial" w:hAnsi="Arial" w:cs="Arial"/>
                <w:b/>
                <w:bCs/>
                <w:sz w:val="20"/>
                <w:szCs w:val="20"/>
              </w:rPr>
              <w:t>What platforms did you use?</w:t>
            </w:r>
          </w:p>
        </w:tc>
        <w:tc>
          <w:tcPr>
            <w:tcW w:w="4852" w:type="dxa"/>
          </w:tcPr>
          <w:p w14:paraId="0D678803" w14:textId="77777777" w:rsidR="00BB11D2" w:rsidRPr="00EC6A59" w:rsidRDefault="00BB11D2" w:rsidP="00E33ECB">
            <w:pPr>
              <w:pStyle w:val="ListParagraph"/>
              <w:ind w:left="0"/>
              <w:jc w:val="both"/>
              <w:rPr>
                <w:rFonts w:ascii="Arial" w:hAnsi="Arial" w:cs="Arial"/>
                <w:b/>
                <w:bCs/>
                <w:sz w:val="20"/>
                <w:szCs w:val="20"/>
              </w:rPr>
            </w:pPr>
            <w:r w:rsidRPr="00EC6A59">
              <w:rPr>
                <w:rFonts w:ascii="Arial" w:hAnsi="Arial" w:cs="Arial"/>
                <w:b/>
                <w:bCs/>
                <w:sz w:val="20"/>
                <w:szCs w:val="20"/>
              </w:rPr>
              <w:t>Frequency of communication?</w:t>
            </w:r>
          </w:p>
        </w:tc>
      </w:tr>
      <w:tr w:rsidR="00BB11D2" w:rsidRPr="00EC6A59" w14:paraId="7710C8AC" w14:textId="77777777" w:rsidTr="00EC6A59">
        <w:trPr>
          <w:trHeight w:val="2069"/>
        </w:trPr>
        <w:tc>
          <w:tcPr>
            <w:tcW w:w="4850" w:type="dxa"/>
          </w:tcPr>
          <w:p w14:paraId="5324C0FB" w14:textId="77777777" w:rsidR="00BB11D2" w:rsidRPr="00EC6A59" w:rsidRDefault="00BB11D2"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Before the pandemic,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Traineeship provision have always ensured that they consider the whole family when engaging young people. However, this element has demonstrably proved fundamental to maintaining relationships with not only young people, but learners of all ages, on all programmes over lockdown.</w:t>
            </w:r>
          </w:p>
          <w:p w14:paraId="440C4183" w14:textId="77777777" w:rsidR="00BB11D2" w:rsidRPr="00EC6A59" w:rsidRDefault="00BB11D2" w:rsidP="00EC6A59">
            <w:pPr>
              <w:spacing w:after="160" w:line="259" w:lineRule="auto"/>
              <w:contextualSpacing/>
              <w:jc w:val="both"/>
              <w:rPr>
                <w:rFonts w:ascii="Arial" w:eastAsia="SimSun" w:hAnsi="Arial" w:cs="Arial"/>
                <w:sz w:val="20"/>
                <w:szCs w:val="20"/>
                <w:lang w:val="en-GB" w:eastAsia="en-GB"/>
              </w:rPr>
            </w:pPr>
          </w:p>
          <w:p w14:paraId="5913E476" w14:textId="1D17B534" w:rsidR="00BB11D2" w:rsidRPr="00A719BC" w:rsidRDefault="00BB11D2" w:rsidP="00A719BC">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From providing basic provisions, ICT equipment and wellbeing support, to involving parents / carers / family in the learning process, and adaptation of learning methods and approaches to support individual learning requirements, ongoing communication to include parents and the needs of the family in programmes has been crucial for reaching and engaging learners throughout the pandemic.</w:t>
            </w:r>
          </w:p>
        </w:tc>
        <w:tc>
          <w:tcPr>
            <w:tcW w:w="4850" w:type="dxa"/>
          </w:tcPr>
          <w:p w14:paraId="6B305D74" w14:textId="77777777" w:rsidR="00BB11D2" w:rsidRPr="00EC6A59" w:rsidRDefault="00BB11D2"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Due to the COVID-19 global pandemic and UK lockdown, all training providers closed for face-to-face learning on Friday 20 March. In the post-16 sector, providers moved to remote learning delivery, as far as possible, in </w:t>
            </w:r>
            <w:proofErr w:type="gramStart"/>
            <w:r w:rsidRPr="00EC6A59">
              <w:rPr>
                <w:rFonts w:ascii="Arial" w:eastAsia="SimSun" w:hAnsi="Arial" w:cs="Arial"/>
                <w:sz w:val="20"/>
                <w:szCs w:val="20"/>
                <w:lang w:val="en-GB" w:eastAsia="en-GB"/>
              </w:rPr>
              <w:t>the majority of</w:t>
            </w:r>
            <w:proofErr w:type="gramEnd"/>
            <w:r w:rsidRPr="00EC6A59">
              <w:rPr>
                <w:rFonts w:ascii="Arial" w:eastAsia="SimSun" w:hAnsi="Arial" w:cs="Arial"/>
                <w:sz w:val="20"/>
                <w:szCs w:val="20"/>
                <w:lang w:val="en-GB" w:eastAsia="en-GB"/>
              </w:rPr>
              <w:t xml:space="preserve"> cases primarily through digital methods; delivering flexible online learning and using “keeping in touch” strategies to keep learners engaged and families in contact. </w:t>
            </w:r>
          </w:p>
          <w:p w14:paraId="397E1C22" w14:textId="77777777" w:rsidR="00BB11D2" w:rsidRPr="00EC6A59" w:rsidRDefault="00BB11D2" w:rsidP="00EC6A59">
            <w:pPr>
              <w:spacing w:after="160" w:line="259" w:lineRule="auto"/>
              <w:contextualSpacing/>
              <w:jc w:val="both"/>
              <w:rPr>
                <w:rFonts w:ascii="Arial" w:eastAsia="SimSun" w:hAnsi="Arial" w:cs="Arial"/>
                <w:sz w:val="20"/>
                <w:szCs w:val="20"/>
                <w:lang w:val="en-GB" w:eastAsia="en-GB"/>
              </w:rPr>
            </w:pPr>
          </w:p>
          <w:p w14:paraId="3CB6952A" w14:textId="22D9C9B4" w:rsidR="00BB11D2" w:rsidRPr="00EC6A59" w:rsidRDefault="00BB11D2" w:rsidP="00EC6A59">
            <w:pPr>
              <w:spacing w:after="160" w:line="259" w:lineRule="auto"/>
              <w:contextualSpacing/>
              <w:jc w:val="both"/>
              <w:rPr>
                <w:rFonts w:ascii="Arial" w:eastAsia="SimSun" w:hAnsi="Arial" w:cs="Arial"/>
                <w:b/>
                <w:bCs/>
                <w:sz w:val="20"/>
                <w:szCs w:val="20"/>
                <w:u w:val="single"/>
                <w:lang w:val="en-GB" w:eastAsia="en-GB"/>
              </w:rPr>
            </w:pPr>
            <w:r w:rsidRPr="00EC6A59">
              <w:rPr>
                <w:rFonts w:ascii="Arial" w:eastAsia="SimSun" w:hAnsi="Arial" w:cs="Arial"/>
                <w:b/>
                <w:bCs/>
                <w:sz w:val="20"/>
                <w:szCs w:val="20"/>
                <w:u w:val="single"/>
                <w:lang w:val="en-GB" w:eastAsia="en-GB"/>
              </w:rPr>
              <w:t>Platforms included:</w:t>
            </w:r>
          </w:p>
          <w:p w14:paraId="693B51A2" w14:textId="7845A50D" w:rsidR="00BB11D2" w:rsidRPr="00EC6A59" w:rsidRDefault="00BB11D2" w:rsidP="00EC6A59">
            <w:pPr>
              <w:pStyle w:val="ListParagraph"/>
              <w:numPr>
                <w:ilvl w:val="0"/>
                <w:numId w:val="14"/>
              </w:numPr>
              <w:spacing w:line="259" w:lineRule="auto"/>
              <w:ind w:left="36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Smart assessor </w:t>
            </w:r>
            <w:r w:rsidR="00756A33" w:rsidRPr="00EC6A59">
              <w:rPr>
                <w:rFonts w:ascii="Arial" w:eastAsia="SimSun" w:hAnsi="Arial" w:cs="Arial"/>
                <w:sz w:val="20"/>
                <w:szCs w:val="20"/>
                <w:lang w:val="en-GB" w:eastAsia="en-GB"/>
              </w:rPr>
              <w:t>electronic</w:t>
            </w:r>
            <w:r w:rsidRPr="00EC6A59">
              <w:rPr>
                <w:rFonts w:ascii="Arial" w:eastAsia="SimSun" w:hAnsi="Arial" w:cs="Arial"/>
                <w:sz w:val="20"/>
                <w:szCs w:val="20"/>
                <w:lang w:val="en-GB" w:eastAsia="en-GB"/>
              </w:rPr>
              <w:t xml:space="preserve"> portfolio and communication system</w:t>
            </w:r>
          </w:p>
          <w:p w14:paraId="57A0647C" w14:textId="63F112BB" w:rsidR="00BB11D2" w:rsidRPr="00EC6A59" w:rsidRDefault="00BB11D2" w:rsidP="00EC6A59">
            <w:pPr>
              <w:pStyle w:val="ListParagraph"/>
              <w:numPr>
                <w:ilvl w:val="0"/>
                <w:numId w:val="14"/>
              </w:numPr>
              <w:spacing w:line="259" w:lineRule="auto"/>
              <w:ind w:left="36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Google Classroom</w:t>
            </w:r>
          </w:p>
          <w:p w14:paraId="72E40DCE" w14:textId="4431EEA4" w:rsidR="00BB11D2" w:rsidRPr="00EC6A59" w:rsidRDefault="00BB11D2" w:rsidP="00EC6A59">
            <w:pPr>
              <w:pStyle w:val="ListParagraph"/>
              <w:numPr>
                <w:ilvl w:val="0"/>
                <w:numId w:val="14"/>
              </w:numPr>
              <w:spacing w:line="259" w:lineRule="auto"/>
              <w:ind w:left="36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Telephone</w:t>
            </w:r>
          </w:p>
          <w:p w14:paraId="431005C2" w14:textId="16BAA191" w:rsidR="00BB11D2" w:rsidRPr="00EC6A59" w:rsidRDefault="00BB11D2" w:rsidP="00EC6A59">
            <w:pPr>
              <w:pStyle w:val="ListParagraph"/>
              <w:numPr>
                <w:ilvl w:val="0"/>
                <w:numId w:val="14"/>
              </w:numPr>
              <w:spacing w:line="259" w:lineRule="auto"/>
              <w:ind w:left="360"/>
              <w:jc w:val="both"/>
              <w:rPr>
                <w:rFonts w:ascii="Arial" w:eastAsia="SimSun" w:hAnsi="Arial" w:cs="Arial"/>
                <w:sz w:val="20"/>
                <w:szCs w:val="20"/>
                <w:lang w:val="en-GB" w:eastAsia="en-GB"/>
              </w:rPr>
            </w:pPr>
            <w:proofErr w:type="spellStart"/>
            <w:r w:rsidRPr="00EC6A59">
              <w:rPr>
                <w:rFonts w:ascii="Arial" w:eastAsia="SimSun" w:hAnsi="Arial" w:cs="Arial"/>
                <w:sz w:val="20"/>
                <w:szCs w:val="20"/>
                <w:lang w:val="en-GB" w:eastAsia="en-GB"/>
              </w:rPr>
              <w:t>Whats</w:t>
            </w:r>
            <w:proofErr w:type="spellEnd"/>
            <w:r w:rsidRPr="00EC6A59">
              <w:rPr>
                <w:rFonts w:ascii="Arial" w:eastAsia="SimSun" w:hAnsi="Arial" w:cs="Arial"/>
                <w:sz w:val="20"/>
                <w:szCs w:val="20"/>
                <w:lang w:val="en-GB" w:eastAsia="en-GB"/>
              </w:rPr>
              <w:t xml:space="preserve"> app and text messages</w:t>
            </w:r>
          </w:p>
          <w:p w14:paraId="698F335D" w14:textId="317F055E" w:rsidR="00BB11D2" w:rsidRPr="00EC6A59" w:rsidRDefault="00BB11D2" w:rsidP="00EC6A59">
            <w:pPr>
              <w:pStyle w:val="ListParagraph"/>
              <w:numPr>
                <w:ilvl w:val="0"/>
                <w:numId w:val="14"/>
              </w:numPr>
              <w:spacing w:line="259" w:lineRule="auto"/>
              <w:ind w:left="36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Outlook (email)</w:t>
            </w:r>
          </w:p>
          <w:p w14:paraId="15363704" w14:textId="6298E652" w:rsidR="00BB11D2" w:rsidRPr="00EC6A59" w:rsidRDefault="00BB11D2" w:rsidP="00EC6A59">
            <w:pPr>
              <w:pStyle w:val="ListParagraph"/>
              <w:numPr>
                <w:ilvl w:val="0"/>
                <w:numId w:val="14"/>
              </w:numPr>
              <w:spacing w:line="259" w:lineRule="auto"/>
              <w:ind w:left="36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Twitter</w:t>
            </w:r>
          </w:p>
          <w:p w14:paraId="1F8D663B" w14:textId="2EE41ED1" w:rsidR="00BB11D2" w:rsidRPr="00EC6A59" w:rsidRDefault="00BB11D2" w:rsidP="00EC6A59">
            <w:pPr>
              <w:pStyle w:val="ListParagraph"/>
              <w:numPr>
                <w:ilvl w:val="0"/>
                <w:numId w:val="14"/>
              </w:numPr>
              <w:spacing w:line="259" w:lineRule="auto"/>
              <w:ind w:left="36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Facebook</w:t>
            </w:r>
          </w:p>
          <w:p w14:paraId="6A2DC4AA" w14:textId="40BA4E0C" w:rsidR="00BB11D2" w:rsidRPr="00EC6A59" w:rsidRDefault="00BB11D2" w:rsidP="00EC6A59">
            <w:pPr>
              <w:pStyle w:val="ListParagraph"/>
              <w:numPr>
                <w:ilvl w:val="0"/>
                <w:numId w:val="14"/>
              </w:numPr>
              <w:spacing w:line="259" w:lineRule="auto"/>
              <w:ind w:left="36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Zoom</w:t>
            </w:r>
          </w:p>
          <w:p w14:paraId="1BD5A45E" w14:textId="35B41890" w:rsidR="00AA1F38" w:rsidRPr="00EC6A59" w:rsidRDefault="00BB11D2" w:rsidP="00EC6A59">
            <w:pPr>
              <w:pStyle w:val="ListParagraph"/>
              <w:numPr>
                <w:ilvl w:val="0"/>
                <w:numId w:val="14"/>
              </w:numPr>
              <w:spacing w:line="259" w:lineRule="auto"/>
              <w:ind w:left="36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Microsoft Teams</w:t>
            </w:r>
          </w:p>
          <w:p w14:paraId="1DF389CD" w14:textId="60315E60" w:rsidR="00BB11D2" w:rsidRPr="00EC6A59" w:rsidRDefault="00BB11D2" w:rsidP="00EC6A59">
            <w:pPr>
              <w:pStyle w:val="ListParagraph"/>
              <w:numPr>
                <w:ilvl w:val="0"/>
                <w:numId w:val="14"/>
              </w:numPr>
              <w:spacing w:line="259" w:lineRule="auto"/>
              <w:ind w:left="36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Face to Face as required (socially distanced)</w:t>
            </w:r>
          </w:p>
        </w:tc>
        <w:tc>
          <w:tcPr>
            <w:tcW w:w="4852" w:type="dxa"/>
          </w:tcPr>
          <w:p w14:paraId="22FA4B7A" w14:textId="40B1678B" w:rsidR="00BB11D2" w:rsidRPr="00EC6A59" w:rsidRDefault="00BB11D2" w:rsidP="00EC6A59">
            <w:pPr>
              <w:spacing w:after="160" w:line="259" w:lineRule="auto"/>
              <w:contextualSpacing/>
              <w:jc w:val="both"/>
              <w:rPr>
                <w:rFonts w:ascii="Arial" w:eastAsia="SimSun" w:hAnsi="Arial" w:cs="Arial"/>
                <w:sz w:val="20"/>
                <w:szCs w:val="20"/>
                <w:lang w:val="en-GB" w:eastAsia="en-GB"/>
              </w:rPr>
            </w:pPr>
            <w:r w:rsidRPr="00B34B48">
              <w:rPr>
                <w:rFonts w:ascii="Arial" w:eastAsia="SimSun" w:hAnsi="Arial" w:cs="Arial"/>
                <w:sz w:val="20"/>
                <w:szCs w:val="20"/>
                <w:lang w:val="en-GB" w:eastAsia="en-GB"/>
              </w:rPr>
              <w:t xml:space="preserve">Before the announcement of the </w:t>
            </w:r>
            <w:r w:rsidRPr="00EC6A59">
              <w:rPr>
                <w:rFonts w:ascii="Arial" w:eastAsia="SimSun" w:hAnsi="Arial" w:cs="Arial"/>
                <w:sz w:val="20"/>
                <w:szCs w:val="20"/>
                <w:lang w:val="en-GB" w:eastAsia="en-GB"/>
              </w:rPr>
              <w:t xml:space="preserve">centre </w:t>
            </w:r>
            <w:r w:rsidRPr="00B34B48">
              <w:rPr>
                <w:rFonts w:ascii="Arial" w:eastAsia="SimSun" w:hAnsi="Arial" w:cs="Arial"/>
                <w:sz w:val="20"/>
                <w:szCs w:val="20"/>
                <w:lang w:val="en-GB" w:eastAsia="en-GB"/>
              </w:rPr>
              <w:t xml:space="preserve">closures, each </w:t>
            </w:r>
            <w:r w:rsidRPr="00EC6A59">
              <w:rPr>
                <w:rFonts w:ascii="Arial" w:eastAsia="SimSun" w:hAnsi="Arial" w:cs="Arial"/>
                <w:sz w:val="20"/>
                <w:szCs w:val="20"/>
                <w:lang w:val="en-GB" w:eastAsia="en-GB"/>
              </w:rPr>
              <w:t>centre</w:t>
            </w:r>
            <w:r w:rsidRPr="00B34B48">
              <w:rPr>
                <w:rFonts w:ascii="Arial" w:eastAsia="SimSun" w:hAnsi="Arial" w:cs="Arial"/>
                <w:sz w:val="20"/>
                <w:szCs w:val="20"/>
                <w:lang w:val="en-GB" w:eastAsia="en-GB"/>
              </w:rPr>
              <w:t xml:space="preserve"> would have had its own timetable for communication with parents</w:t>
            </w:r>
            <w:r w:rsidRPr="00EC6A59">
              <w:rPr>
                <w:rFonts w:ascii="Arial" w:eastAsia="SimSun" w:hAnsi="Arial" w:cs="Arial"/>
                <w:sz w:val="20"/>
                <w:szCs w:val="20"/>
                <w:lang w:val="en-GB" w:eastAsia="en-GB"/>
              </w:rPr>
              <w:t xml:space="preserve"> / families, depending on then </w:t>
            </w:r>
            <w:r w:rsidR="00EC2CBA" w:rsidRPr="00EC6A59">
              <w:rPr>
                <w:rFonts w:ascii="Arial" w:eastAsia="SimSun" w:hAnsi="Arial" w:cs="Arial"/>
                <w:sz w:val="20"/>
                <w:szCs w:val="20"/>
                <w:lang w:val="en-GB" w:eastAsia="en-GB"/>
              </w:rPr>
              <w:t>learners’</w:t>
            </w:r>
            <w:r w:rsidRPr="00EC6A59">
              <w:rPr>
                <w:rFonts w:ascii="Arial" w:eastAsia="SimSun" w:hAnsi="Arial" w:cs="Arial"/>
                <w:sz w:val="20"/>
                <w:szCs w:val="20"/>
                <w:lang w:val="en-GB" w:eastAsia="en-GB"/>
              </w:rPr>
              <w:t xml:space="preserve"> individual circumstances.</w:t>
            </w:r>
          </w:p>
          <w:p w14:paraId="772E3E2A" w14:textId="77777777" w:rsidR="00BB11D2" w:rsidRPr="00B34B48" w:rsidRDefault="00BB11D2" w:rsidP="00EC6A59">
            <w:pPr>
              <w:spacing w:after="160" w:line="259" w:lineRule="auto"/>
              <w:contextualSpacing/>
              <w:jc w:val="both"/>
              <w:rPr>
                <w:rFonts w:ascii="Arial" w:eastAsia="SimSun" w:hAnsi="Arial" w:cs="Arial"/>
                <w:sz w:val="20"/>
                <w:szCs w:val="20"/>
                <w:lang w:val="en-GB" w:eastAsia="en-GB"/>
              </w:rPr>
            </w:pPr>
          </w:p>
          <w:p w14:paraId="4413CFF6" w14:textId="4538C6D4" w:rsidR="00BB11D2" w:rsidRPr="00EC6A59" w:rsidRDefault="00BB11D2"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That regularity was maintained and increased to all learners / families </w:t>
            </w:r>
            <w:r w:rsidRPr="00B34B48">
              <w:rPr>
                <w:rFonts w:ascii="Arial" w:eastAsia="SimSun" w:hAnsi="Arial" w:cs="Arial"/>
                <w:sz w:val="20"/>
                <w:szCs w:val="20"/>
                <w:lang w:val="en-GB" w:eastAsia="en-GB"/>
              </w:rPr>
              <w:t>to help foster an ongoing sense of community</w:t>
            </w:r>
            <w:r w:rsidRPr="00EC6A59">
              <w:rPr>
                <w:rFonts w:ascii="Arial" w:eastAsia="SimSun" w:hAnsi="Arial" w:cs="Arial"/>
                <w:sz w:val="20"/>
                <w:szCs w:val="20"/>
                <w:lang w:val="en-GB" w:eastAsia="en-GB"/>
              </w:rPr>
              <w:t xml:space="preserve">, ensuring the </w:t>
            </w:r>
            <w:r w:rsidRPr="00B34B48">
              <w:rPr>
                <w:rFonts w:ascii="Arial" w:eastAsia="SimSun" w:hAnsi="Arial" w:cs="Arial"/>
                <w:sz w:val="20"/>
                <w:szCs w:val="20"/>
                <w:lang w:val="en-GB" w:eastAsia="en-GB"/>
              </w:rPr>
              <w:t>opportunity for parents to get in touch</w:t>
            </w:r>
            <w:r w:rsidRPr="00EC6A59">
              <w:rPr>
                <w:rFonts w:ascii="Arial" w:eastAsia="SimSun" w:hAnsi="Arial" w:cs="Arial"/>
                <w:sz w:val="20"/>
                <w:szCs w:val="20"/>
                <w:lang w:val="en-GB" w:eastAsia="en-GB"/>
              </w:rPr>
              <w:t xml:space="preserve"> </w:t>
            </w:r>
            <w:r w:rsidRPr="00B34B48">
              <w:rPr>
                <w:rFonts w:ascii="Arial" w:eastAsia="SimSun" w:hAnsi="Arial" w:cs="Arial"/>
                <w:sz w:val="20"/>
                <w:szCs w:val="20"/>
                <w:lang w:val="en-GB" w:eastAsia="en-GB"/>
              </w:rPr>
              <w:t xml:space="preserve">and </w:t>
            </w:r>
            <w:r w:rsidRPr="00EC6A59">
              <w:rPr>
                <w:rFonts w:ascii="Arial" w:eastAsia="SimSun" w:hAnsi="Arial" w:cs="Arial"/>
                <w:sz w:val="20"/>
                <w:szCs w:val="20"/>
                <w:lang w:val="en-GB" w:eastAsia="en-GB"/>
              </w:rPr>
              <w:t xml:space="preserve">to </w:t>
            </w:r>
            <w:r w:rsidRPr="00B34B48">
              <w:rPr>
                <w:rFonts w:ascii="Arial" w:eastAsia="SimSun" w:hAnsi="Arial" w:cs="Arial"/>
                <w:sz w:val="20"/>
                <w:szCs w:val="20"/>
                <w:lang w:val="en-GB" w:eastAsia="en-GB"/>
              </w:rPr>
              <w:t xml:space="preserve">make it clear that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is</w:t>
            </w:r>
            <w:r w:rsidRPr="00B34B48">
              <w:rPr>
                <w:rFonts w:ascii="Arial" w:eastAsia="SimSun" w:hAnsi="Arial" w:cs="Arial"/>
                <w:sz w:val="20"/>
                <w:szCs w:val="20"/>
                <w:lang w:val="en-GB" w:eastAsia="en-GB"/>
              </w:rPr>
              <w:t xml:space="preserve"> still committed to their </w:t>
            </w:r>
            <w:r w:rsidRPr="00EC6A59">
              <w:rPr>
                <w:rFonts w:ascii="Arial" w:eastAsia="SimSun" w:hAnsi="Arial" w:cs="Arial"/>
                <w:sz w:val="20"/>
                <w:szCs w:val="20"/>
                <w:lang w:val="en-GB" w:eastAsia="en-GB"/>
              </w:rPr>
              <w:t>learners</w:t>
            </w:r>
            <w:r w:rsidRPr="00B34B48">
              <w:rPr>
                <w:rFonts w:ascii="Arial" w:eastAsia="SimSun" w:hAnsi="Arial" w:cs="Arial"/>
                <w:sz w:val="20"/>
                <w:szCs w:val="20"/>
                <w:lang w:val="en-GB" w:eastAsia="en-GB"/>
              </w:rPr>
              <w:t>' education and wellbeing.</w:t>
            </w:r>
          </w:p>
          <w:p w14:paraId="471DF033" w14:textId="77777777" w:rsidR="00BB11D2" w:rsidRPr="00B34B48" w:rsidRDefault="00BB11D2" w:rsidP="00E33ECB">
            <w:pPr>
              <w:spacing w:after="160" w:line="259" w:lineRule="auto"/>
              <w:contextualSpacing/>
              <w:rPr>
                <w:rFonts w:ascii="Arial" w:eastAsia="SimSun" w:hAnsi="Arial" w:cs="Arial"/>
                <w:sz w:val="20"/>
                <w:szCs w:val="20"/>
                <w:lang w:val="en-GB" w:eastAsia="en-GB"/>
              </w:rPr>
            </w:pPr>
          </w:p>
          <w:p w14:paraId="405C8F50" w14:textId="1456DBEA" w:rsidR="00EC2CBA" w:rsidRPr="00EC6A59" w:rsidRDefault="00BB11D2" w:rsidP="00EC6A59">
            <w:pPr>
              <w:spacing w:after="160" w:line="259" w:lineRule="auto"/>
              <w:contextualSpacing/>
              <w:jc w:val="both"/>
              <w:rPr>
                <w:rFonts w:ascii="Arial" w:eastAsia="SimSun" w:hAnsi="Arial" w:cs="Arial"/>
                <w:sz w:val="20"/>
                <w:szCs w:val="20"/>
                <w:lang w:val="en-GB" w:eastAsia="en-GB"/>
              </w:rPr>
            </w:pPr>
            <w:proofErr w:type="spellStart"/>
            <w:r w:rsidRPr="00EC6A59">
              <w:rPr>
                <w:rFonts w:ascii="Arial" w:eastAsia="SimSun" w:hAnsi="Arial" w:cs="Arial"/>
                <w:sz w:val="20"/>
                <w:szCs w:val="20"/>
                <w:lang w:val="en-GB" w:eastAsia="en-GB"/>
              </w:rPr>
              <w:t>Itec</w:t>
            </w:r>
            <w:proofErr w:type="spellEnd"/>
            <w:r w:rsidRPr="00B34B48">
              <w:rPr>
                <w:rFonts w:ascii="Arial" w:eastAsia="SimSun" w:hAnsi="Arial" w:cs="Arial"/>
                <w:sz w:val="20"/>
                <w:szCs w:val="20"/>
                <w:lang w:val="en-GB" w:eastAsia="en-GB"/>
              </w:rPr>
              <w:t xml:space="preserve"> has taken a flexible approach to</w:t>
            </w:r>
            <w:r w:rsidRPr="00EC6A59">
              <w:rPr>
                <w:rFonts w:ascii="Arial" w:eastAsia="SimSun" w:hAnsi="Arial" w:cs="Arial"/>
                <w:sz w:val="20"/>
                <w:szCs w:val="20"/>
                <w:lang w:val="en-GB" w:eastAsia="en-GB"/>
              </w:rPr>
              <w:t xml:space="preserve"> </w:t>
            </w:r>
            <w:r w:rsidR="00FB3203" w:rsidRPr="00EC6A59">
              <w:rPr>
                <w:rFonts w:ascii="Arial" w:eastAsia="SimSun" w:hAnsi="Arial" w:cs="Arial"/>
                <w:sz w:val="20"/>
                <w:szCs w:val="20"/>
                <w:lang w:val="en-GB" w:eastAsia="en-GB"/>
              </w:rPr>
              <w:t xml:space="preserve">some </w:t>
            </w:r>
            <w:r w:rsidRPr="00B34B48">
              <w:rPr>
                <w:rFonts w:ascii="Arial" w:eastAsia="SimSun" w:hAnsi="Arial" w:cs="Arial"/>
                <w:sz w:val="20"/>
                <w:szCs w:val="20"/>
                <w:lang w:val="en-GB" w:eastAsia="en-GB"/>
              </w:rPr>
              <w:t>communication, aiming to provide information as and when it is needed</w:t>
            </w:r>
            <w:r w:rsidRPr="00EC6A59">
              <w:rPr>
                <w:rFonts w:ascii="Arial" w:eastAsia="SimSun" w:hAnsi="Arial" w:cs="Arial"/>
                <w:sz w:val="20"/>
                <w:szCs w:val="20"/>
                <w:lang w:val="en-GB" w:eastAsia="en-GB"/>
              </w:rPr>
              <w:t xml:space="preserve">.  </w:t>
            </w:r>
            <w:r w:rsidRPr="00B34B48">
              <w:rPr>
                <w:rFonts w:ascii="Arial" w:eastAsia="SimSun" w:hAnsi="Arial" w:cs="Arial"/>
                <w:sz w:val="20"/>
                <w:szCs w:val="20"/>
                <w:lang w:val="en-GB" w:eastAsia="en-GB"/>
              </w:rPr>
              <w:t>The information we communicate</w:t>
            </w:r>
            <w:r w:rsidRPr="00EC6A59">
              <w:rPr>
                <w:rFonts w:ascii="Arial" w:eastAsia="SimSun" w:hAnsi="Arial" w:cs="Arial"/>
                <w:sz w:val="20"/>
                <w:szCs w:val="20"/>
                <w:lang w:val="en-GB" w:eastAsia="en-GB"/>
              </w:rPr>
              <w:t>d</w:t>
            </w:r>
            <w:r w:rsidRPr="00B34B48">
              <w:rPr>
                <w:rFonts w:ascii="Arial" w:eastAsia="SimSun" w:hAnsi="Arial" w:cs="Arial"/>
                <w:sz w:val="20"/>
                <w:szCs w:val="20"/>
                <w:lang w:val="en-GB" w:eastAsia="en-GB"/>
              </w:rPr>
              <w:t xml:space="preserve"> range</w:t>
            </w:r>
            <w:r w:rsidRPr="00EC6A59">
              <w:rPr>
                <w:rFonts w:ascii="Arial" w:eastAsia="SimSun" w:hAnsi="Arial" w:cs="Arial"/>
                <w:sz w:val="20"/>
                <w:szCs w:val="20"/>
                <w:lang w:val="en-GB" w:eastAsia="en-GB"/>
              </w:rPr>
              <w:t>d</w:t>
            </w:r>
            <w:r w:rsidRPr="00B34B48">
              <w:rPr>
                <w:rFonts w:ascii="Arial" w:eastAsia="SimSun" w:hAnsi="Arial" w:cs="Arial"/>
                <w:sz w:val="20"/>
                <w:szCs w:val="20"/>
                <w:lang w:val="en-GB" w:eastAsia="en-GB"/>
              </w:rPr>
              <w:t xml:space="preserve"> from factual messages on our </w:t>
            </w:r>
            <w:r w:rsidR="00EC2CBA" w:rsidRPr="00EC6A59">
              <w:rPr>
                <w:rFonts w:ascii="Arial" w:eastAsia="SimSun" w:hAnsi="Arial" w:cs="Arial"/>
                <w:sz w:val="20"/>
                <w:szCs w:val="20"/>
                <w:lang w:val="en-GB" w:eastAsia="en-GB"/>
              </w:rPr>
              <w:t>delivery p</w:t>
            </w:r>
            <w:r w:rsidR="00756A33" w:rsidRPr="00EC6A59">
              <w:rPr>
                <w:rFonts w:ascii="Arial" w:eastAsia="SimSun" w:hAnsi="Arial" w:cs="Arial"/>
                <w:sz w:val="20"/>
                <w:szCs w:val="20"/>
                <w:lang w:val="en-GB" w:eastAsia="en-GB"/>
              </w:rPr>
              <w:t>l</w:t>
            </w:r>
            <w:r w:rsidR="00EC2CBA" w:rsidRPr="00EC6A59">
              <w:rPr>
                <w:rFonts w:ascii="Arial" w:eastAsia="SimSun" w:hAnsi="Arial" w:cs="Arial"/>
                <w:sz w:val="20"/>
                <w:szCs w:val="20"/>
                <w:lang w:val="en-GB" w:eastAsia="en-GB"/>
              </w:rPr>
              <w:t>atforms</w:t>
            </w:r>
            <w:r w:rsidRPr="00B34B48">
              <w:rPr>
                <w:rFonts w:ascii="Arial" w:eastAsia="SimSun" w:hAnsi="Arial" w:cs="Arial"/>
                <w:sz w:val="20"/>
                <w:szCs w:val="20"/>
                <w:lang w:val="en-GB" w:eastAsia="en-GB"/>
              </w:rPr>
              <w:t xml:space="preserve"> and providing 'how to' guides, to offering support and guidance around mental health and safeguarding</w:t>
            </w:r>
            <w:r w:rsidR="00EC2CBA" w:rsidRPr="00EC6A59">
              <w:rPr>
                <w:rFonts w:ascii="Arial" w:eastAsia="SimSun" w:hAnsi="Arial" w:cs="Arial"/>
                <w:sz w:val="20"/>
                <w:szCs w:val="20"/>
                <w:lang w:val="en-GB" w:eastAsia="en-GB"/>
              </w:rPr>
              <w:t>, to text messages and daily phone calls to the most vulnerable learners.</w:t>
            </w:r>
          </w:p>
          <w:p w14:paraId="6294BA94" w14:textId="12696B94" w:rsidR="00BB11D2" w:rsidRPr="00EC6A59" w:rsidRDefault="00BB11D2" w:rsidP="00EC6A59">
            <w:pPr>
              <w:spacing w:after="160" w:line="259" w:lineRule="auto"/>
              <w:contextualSpacing/>
              <w:jc w:val="both"/>
              <w:rPr>
                <w:rFonts w:ascii="Arial" w:eastAsia="SimSun" w:hAnsi="Arial" w:cs="Arial"/>
                <w:sz w:val="20"/>
                <w:szCs w:val="20"/>
                <w:lang w:val="en-GB" w:eastAsia="en-GB"/>
              </w:rPr>
            </w:pPr>
          </w:p>
          <w:p w14:paraId="4C0F03C7" w14:textId="181BBA1C" w:rsidR="00BB11D2" w:rsidRPr="00EC6A59" w:rsidRDefault="00BB11D2"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Daily and weekly phone calls, or online zoom calls meant we were able to check in with every </w:t>
            </w:r>
            <w:r w:rsidR="00EC2CBA" w:rsidRPr="00EC6A59">
              <w:rPr>
                <w:rFonts w:ascii="Arial" w:eastAsia="SimSun" w:hAnsi="Arial" w:cs="Arial"/>
                <w:sz w:val="20"/>
                <w:szCs w:val="20"/>
                <w:lang w:val="en-GB" w:eastAsia="en-GB"/>
              </w:rPr>
              <w:t xml:space="preserve">learner / </w:t>
            </w:r>
            <w:r w:rsidRPr="00EC6A59">
              <w:rPr>
                <w:rFonts w:ascii="Arial" w:eastAsia="SimSun" w:hAnsi="Arial" w:cs="Arial"/>
                <w:sz w:val="20"/>
                <w:szCs w:val="20"/>
                <w:lang w:val="en-GB" w:eastAsia="en-GB"/>
              </w:rPr>
              <w:t xml:space="preserve">family and make sure they were coping both mentally and with the extra stress of remote learning. By keeping this regular communication, it meant that when some learners needed more work or more </w:t>
            </w:r>
            <w:r w:rsidRPr="00EC6A59">
              <w:rPr>
                <w:rFonts w:ascii="Arial" w:eastAsia="SimSun" w:hAnsi="Arial" w:cs="Arial"/>
                <w:sz w:val="20"/>
                <w:szCs w:val="20"/>
                <w:lang w:val="en-GB" w:eastAsia="en-GB"/>
              </w:rPr>
              <w:lastRenderedPageBreak/>
              <w:t>differentiation, we were able to sort this quickly and get it delivered or arrange collection.</w:t>
            </w:r>
          </w:p>
        </w:tc>
      </w:tr>
    </w:tbl>
    <w:p w14:paraId="4F1D457E" w14:textId="77777777" w:rsidR="00BB11D2" w:rsidRPr="00EA2AAB" w:rsidRDefault="00BB11D2" w:rsidP="00EA2AAB">
      <w:pPr>
        <w:pStyle w:val="ListParagraph"/>
        <w:ind w:left="0"/>
        <w:jc w:val="both"/>
      </w:pPr>
    </w:p>
    <w:p w14:paraId="63C62D43" w14:textId="318F3E18" w:rsidR="00BB11D2" w:rsidRDefault="00EA2AAB" w:rsidP="00B66107">
      <w:pPr>
        <w:pStyle w:val="ListParagraph"/>
        <w:ind w:left="0"/>
        <w:jc w:val="both"/>
        <w:rPr>
          <w:b/>
          <w:bCs/>
          <w:u w:val="single"/>
        </w:rPr>
      </w:pPr>
      <w:r w:rsidRPr="00EA2AAB">
        <w:rPr>
          <w:b/>
          <w:bCs/>
          <w:u w:val="single"/>
        </w:rPr>
        <w:t>Engage</w:t>
      </w:r>
      <w:r w:rsidR="0065083A">
        <w:rPr>
          <w:b/>
          <w:bCs/>
          <w:u w:val="single"/>
        </w:rPr>
        <w:t>ment</w:t>
      </w:r>
    </w:p>
    <w:tbl>
      <w:tblPr>
        <w:tblStyle w:val="TableGrid"/>
        <w:tblW w:w="0" w:type="auto"/>
        <w:tblLook w:val="04A0" w:firstRow="1" w:lastRow="0" w:firstColumn="1" w:lastColumn="0" w:noHBand="0" w:noVBand="1"/>
      </w:tblPr>
      <w:tblGrid>
        <w:gridCol w:w="4845"/>
        <w:gridCol w:w="4846"/>
        <w:gridCol w:w="4846"/>
      </w:tblGrid>
      <w:tr w:rsidR="00197A21" w:rsidRPr="00EC6A59" w14:paraId="12CAE1DD" w14:textId="77777777" w:rsidTr="00E33ECB">
        <w:tc>
          <w:tcPr>
            <w:tcW w:w="4845" w:type="dxa"/>
          </w:tcPr>
          <w:p w14:paraId="6FF63B5C" w14:textId="77777777" w:rsidR="00197A21" w:rsidRPr="00EC6A59" w:rsidRDefault="00197A21" w:rsidP="00E33ECB">
            <w:pPr>
              <w:pStyle w:val="ListParagraph"/>
              <w:ind w:left="0"/>
              <w:jc w:val="both"/>
              <w:rPr>
                <w:rFonts w:ascii="Arial" w:hAnsi="Arial" w:cs="Arial"/>
                <w:b/>
                <w:bCs/>
                <w:sz w:val="20"/>
                <w:szCs w:val="20"/>
              </w:rPr>
            </w:pPr>
            <w:r w:rsidRPr="00EC6A59">
              <w:rPr>
                <w:rFonts w:ascii="Arial" w:hAnsi="Arial" w:cs="Arial"/>
                <w:b/>
                <w:bCs/>
                <w:sz w:val="20"/>
                <w:szCs w:val="20"/>
              </w:rPr>
              <w:t>How have you engaged with families?</w:t>
            </w:r>
          </w:p>
        </w:tc>
        <w:tc>
          <w:tcPr>
            <w:tcW w:w="4846" w:type="dxa"/>
          </w:tcPr>
          <w:p w14:paraId="5450230B" w14:textId="77777777" w:rsidR="00197A21" w:rsidRPr="00EC6A59" w:rsidRDefault="00197A21" w:rsidP="00E33ECB">
            <w:pPr>
              <w:pStyle w:val="ListParagraph"/>
              <w:ind w:left="0"/>
              <w:jc w:val="both"/>
              <w:rPr>
                <w:rFonts w:ascii="Arial" w:hAnsi="Arial" w:cs="Arial"/>
                <w:b/>
                <w:bCs/>
                <w:sz w:val="20"/>
                <w:szCs w:val="20"/>
              </w:rPr>
            </w:pPr>
            <w:r w:rsidRPr="00EC6A59">
              <w:rPr>
                <w:rFonts w:ascii="Arial" w:hAnsi="Arial" w:cs="Arial"/>
                <w:b/>
                <w:bCs/>
                <w:sz w:val="20"/>
                <w:szCs w:val="20"/>
              </w:rPr>
              <w:t>Was this successful? What were the barriers?</w:t>
            </w:r>
          </w:p>
        </w:tc>
        <w:tc>
          <w:tcPr>
            <w:tcW w:w="4846" w:type="dxa"/>
          </w:tcPr>
          <w:p w14:paraId="215D491F" w14:textId="77777777" w:rsidR="00197A21" w:rsidRPr="00EC6A59" w:rsidRDefault="00197A21" w:rsidP="00E33ECB">
            <w:pPr>
              <w:pStyle w:val="ListParagraph"/>
              <w:ind w:left="0"/>
              <w:jc w:val="both"/>
              <w:rPr>
                <w:rFonts w:ascii="Arial" w:hAnsi="Arial" w:cs="Arial"/>
                <w:b/>
                <w:bCs/>
                <w:sz w:val="20"/>
                <w:szCs w:val="20"/>
              </w:rPr>
            </w:pPr>
            <w:r w:rsidRPr="00EC6A59">
              <w:rPr>
                <w:rFonts w:ascii="Arial" w:hAnsi="Arial" w:cs="Arial"/>
                <w:b/>
                <w:bCs/>
                <w:sz w:val="20"/>
                <w:szCs w:val="20"/>
              </w:rPr>
              <w:t>What would you do differently?</w:t>
            </w:r>
          </w:p>
        </w:tc>
      </w:tr>
      <w:tr w:rsidR="00197A21" w:rsidRPr="00EC6A59" w14:paraId="0B109AD1" w14:textId="77777777" w:rsidTr="00E33ECB">
        <w:tc>
          <w:tcPr>
            <w:tcW w:w="4845" w:type="dxa"/>
          </w:tcPr>
          <w:p w14:paraId="0C478639" w14:textId="11B8BE6C" w:rsidR="00197A21" w:rsidRPr="00EC6A59" w:rsidRDefault="00197A21" w:rsidP="00EC6A59">
            <w:pPr>
              <w:spacing w:after="160" w:line="259" w:lineRule="auto"/>
              <w:contextualSpacing/>
              <w:jc w:val="both"/>
              <w:rPr>
                <w:rFonts w:ascii="Arial" w:eastAsia="SimSun" w:hAnsi="Arial" w:cs="Arial"/>
                <w:sz w:val="20"/>
                <w:szCs w:val="20"/>
                <w:lang w:val="en-GB" w:eastAsia="en-GB"/>
              </w:rPr>
            </w:pP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are aware that </w:t>
            </w:r>
            <w:r w:rsidRPr="00B34B48">
              <w:rPr>
                <w:rFonts w:ascii="Arial" w:eastAsia="SimSun" w:hAnsi="Arial" w:cs="Arial"/>
                <w:sz w:val="20"/>
                <w:szCs w:val="20"/>
                <w:lang w:val="en-GB" w:eastAsia="en-GB"/>
              </w:rPr>
              <w:t>every family has its own unique set of challenges.</w:t>
            </w:r>
            <w:r w:rsidRPr="00EC6A59">
              <w:rPr>
                <w:rFonts w:ascii="Arial" w:eastAsia="SimSun" w:hAnsi="Arial" w:cs="Arial"/>
                <w:sz w:val="20"/>
                <w:szCs w:val="20"/>
                <w:lang w:val="en-GB" w:eastAsia="en-GB"/>
              </w:rPr>
              <w:t xml:space="preserve"> For some learners, challenges in focus, concentration, energy levels, work and family commitments, lack of digital resources or skillset and fear made online learning a cause of anxiety. Flexibility, contact and support from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practitioners – including engaging with parents / carers as appropriate -was hugely appreciated, particularly for those vulnerable learners including those on the spectrum who struggle with dealing with change, learners with disabilities and those where county lines operations were in place.  </w:t>
            </w:r>
          </w:p>
          <w:p w14:paraId="058B7373" w14:textId="77777777" w:rsidR="00197A21" w:rsidRPr="00EC6A59" w:rsidRDefault="00197A21" w:rsidP="00EC6A59">
            <w:pPr>
              <w:shd w:val="clear" w:color="auto" w:fill="FCFCFC"/>
              <w:spacing w:before="100" w:beforeAutospacing="1" w:after="100" w:afterAutospacing="1"/>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Programme changes were adapted to move learning online, with wellbeing check ins implemented and delivery scheduled around learner’s individual circumstances, such as flexibility on hours / taking account of childcare / caring responsibilities.   </w:t>
            </w:r>
          </w:p>
          <w:p w14:paraId="51D8A64B" w14:textId="77777777" w:rsidR="00197A21" w:rsidRPr="00EC6A59" w:rsidRDefault="00197A21" w:rsidP="00EC6A59">
            <w:pPr>
              <w:shd w:val="clear" w:color="auto" w:fill="FCFCFC"/>
              <w:spacing w:before="100" w:beforeAutospacing="1" w:after="100" w:afterAutospacing="1"/>
              <w:jc w:val="both"/>
              <w:rPr>
                <w:rFonts w:ascii="Arial" w:eastAsia="Times New Roman" w:hAnsi="Arial" w:cs="Arial"/>
                <w:color w:val="222222"/>
                <w:spacing w:val="3"/>
                <w:sz w:val="20"/>
                <w:szCs w:val="20"/>
                <w:lang w:val="en-GB" w:eastAsia="en-GB"/>
              </w:rPr>
            </w:pP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engaged closely with families </w:t>
            </w:r>
            <w:r w:rsidRPr="00EC6A59">
              <w:rPr>
                <w:rFonts w:ascii="Arial" w:eastAsia="Times New Roman" w:hAnsi="Arial" w:cs="Arial"/>
                <w:color w:val="222222"/>
                <w:spacing w:val="3"/>
                <w:sz w:val="20"/>
                <w:szCs w:val="20"/>
                <w:lang w:val="en-GB" w:eastAsia="en-GB"/>
              </w:rPr>
              <w:t xml:space="preserve">to keep in touch or provide young people with the technology they needed to join online activities keeping young people engaged with support services throughout lockdown. To build those relationships, </w:t>
            </w:r>
            <w:r w:rsidRPr="00EC6A59">
              <w:rPr>
                <w:rFonts w:ascii="Arial" w:eastAsia="Times New Roman" w:hAnsi="Arial" w:cs="Arial"/>
                <w:color w:val="222222"/>
                <w:spacing w:val="3"/>
                <w:sz w:val="20"/>
                <w:szCs w:val="20"/>
                <w:lang w:val="en-GB" w:eastAsia="en-GB"/>
              </w:rPr>
              <w:lastRenderedPageBreak/>
              <w:t xml:space="preserve">organisations offered parents more information about services, held training sessions on their rights and how to tell if their child is at risk and supported them to know how to get in touch with their service. </w:t>
            </w:r>
          </w:p>
          <w:p w14:paraId="7F7068D4" w14:textId="0B4A6D07" w:rsidR="00197A21" w:rsidRPr="00EC6A59" w:rsidRDefault="00197A21" w:rsidP="00EC6A59">
            <w:pPr>
              <w:shd w:val="clear" w:color="auto" w:fill="FCFCFC"/>
              <w:spacing w:before="100" w:beforeAutospacing="1" w:after="100" w:afterAutospacing="1"/>
              <w:jc w:val="both"/>
              <w:rPr>
                <w:rFonts w:ascii="Arial" w:eastAsia="Times New Roman" w:hAnsi="Arial" w:cs="Arial"/>
                <w:color w:val="222222"/>
                <w:spacing w:val="3"/>
                <w:sz w:val="20"/>
                <w:szCs w:val="20"/>
                <w:lang w:val="en-GB" w:eastAsia="en-GB"/>
              </w:rPr>
            </w:pPr>
            <w:proofErr w:type="spellStart"/>
            <w:r w:rsidRPr="00EC6A59">
              <w:rPr>
                <w:rFonts w:ascii="Arial" w:eastAsia="Times New Roman" w:hAnsi="Arial" w:cs="Arial"/>
                <w:color w:val="222222"/>
                <w:spacing w:val="3"/>
                <w:sz w:val="20"/>
                <w:szCs w:val="20"/>
                <w:lang w:val="en-GB" w:eastAsia="en-GB"/>
              </w:rPr>
              <w:t>Itec</w:t>
            </w:r>
            <w:proofErr w:type="spellEnd"/>
            <w:r w:rsidRPr="00EC6A59">
              <w:rPr>
                <w:rFonts w:ascii="Arial" w:eastAsia="Times New Roman" w:hAnsi="Arial" w:cs="Arial"/>
                <w:color w:val="222222"/>
                <w:spacing w:val="3"/>
                <w:sz w:val="20"/>
                <w:szCs w:val="20"/>
                <w:lang w:val="en-GB" w:eastAsia="en-GB"/>
              </w:rPr>
              <w:t xml:space="preserve"> engaged with families to provide basic provisions and wellbeing support, offering information on safeguarding, and supporting families during times of financial instability.  Not having enough food and a lack of mental health support could cause a </w:t>
            </w:r>
            <w:hyperlink r:id="rId7" w:history="1">
              <w:r w:rsidRPr="00EC6A59">
                <w:rPr>
                  <w:rFonts w:ascii="Arial" w:eastAsia="Times New Roman" w:hAnsi="Arial" w:cs="Arial"/>
                  <w:color w:val="222222"/>
                  <w:spacing w:val="3"/>
                  <w:sz w:val="20"/>
                  <w:szCs w:val="20"/>
                  <w:lang w:val="en-GB" w:eastAsia="en-GB"/>
                </w:rPr>
                <w:t>“toxic environment”</w:t>
              </w:r>
            </w:hyperlink>
            <w:r w:rsidRPr="00EC6A59">
              <w:rPr>
                <w:rFonts w:ascii="Arial" w:eastAsia="Times New Roman" w:hAnsi="Arial" w:cs="Arial"/>
                <w:color w:val="222222"/>
                <w:spacing w:val="3"/>
                <w:sz w:val="20"/>
                <w:szCs w:val="20"/>
                <w:lang w:val="en-GB" w:eastAsia="en-GB"/>
              </w:rPr>
              <w:t xml:space="preserve"> for young people, which would have made it difficult for young people to engage with activities. To circumvent this, </w:t>
            </w:r>
            <w:proofErr w:type="spellStart"/>
            <w:r w:rsidRPr="00EC6A59">
              <w:rPr>
                <w:rFonts w:ascii="Arial" w:eastAsia="Times New Roman" w:hAnsi="Arial" w:cs="Arial"/>
                <w:color w:val="222222"/>
                <w:spacing w:val="3"/>
                <w:sz w:val="20"/>
                <w:szCs w:val="20"/>
                <w:lang w:val="en-GB" w:eastAsia="en-GB"/>
              </w:rPr>
              <w:t>Itec</w:t>
            </w:r>
            <w:proofErr w:type="spellEnd"/>
            <w:r w:rsidRPr="00EC6A59">
              <w:rPr>
                <w:rFonts w:ascii="Arial" w:eastAsia="Times New Roman" w:hAnsi="Arial" w:cs="Arial"/>
                <w:color w:val="222222"/>
                <w:spacing w:val="3"/>
                <w:sz w:val="20"/>
                <w:szCs w:val="20"/>
                <w:lang w:val="en-GB" w:eastAsia="en-GB"/>
              </w:rPr>
              <w:t xml:space="preserve"> adapted to help parents </w:t>
            </w:r>
            <w:r w:rsidRPr="00EC6A59">
              <w:rPr>
                <w:rFonts w:ascii="Arial" w:eastAsia="Times New Roman" w:hAnsi="Arial" w:cs="Arial"/>
                <w:i/>
                <w:iCs/>
                <w:color w:val="222222"/>
                <w:spacing w:val="3"/>
                <w:sz w:val="20"/>
                <w:szCs w:val="20"/>
                <w:lang w:val="en-GB" w:eastAsia="en-GB"/>
              </w:rPr>
              <w:t>first</w:t>
            </w:r>
            <w:r w:rsidRPr="00EC6A59">
              <w:rPr>
                <w:rFonts w:ascii="Arial" w:eastAsia="Times New Roman" w:hAnsi="Arial" w:cs="Arial"/>
                <w:color w:val="222222"/>
                <w:spacing w:val="3"/>
                <w:sz w:val="20"/>
                <w:szCs w:val="20"/>
                <w:lang w:val="en-GB" w:eastAsia="en-GB"/>
              </w:rPr>
              <w:t xml:space="preserve"> by offering information and advice on local foodbanks, and delivering </w:t>
            </w:r>
            <w:proofErr w:type="spellStart"/>
            <w:r w:rsidRPr="00EC6A59">
              <w:rPr>
                <w:rFonts w:ascii="Arial" w:eastAsia="Times New Roman" w:hAnsi="Arial" w:cs="Arial"/>
                <w:color w:val="222222"/>
                <w:spacing w:val="3"/>
                <w:sz w:val="20"/>
                <w:szCs w:val="20"/>
                <w:lang w:val="en-GB" w:eastAsia="en-GB"/>
              </w:rPr>
              <w:t>chromebooks</w:t>
            </w:r>
            <w:proofErr w:type="spellEnd"/>
            <w:r w:rsidRPr="00EC6A59">
              <w:rPr>
                <w:rFonts w:ascii="Arial" w:eastAsia="Times New Roman" w:hAnsi="Arial" w:cs="Arial"/>
                <w:color w:val="222222"/>
                <w:spacing w:val="3"/>
                <w:sz w:val="20"/>
                <w:szCs w:val="20"/>
                <w:lang w:val="en-GB" w:eastAsia="en-GB"/>
              </w:rPr>
              <w:t xml:space="preserve">, paper and work packages. </w:t>
            </w:r>
          </w:p>
          <w:p w14:paraId="16728833" w14:textId="77777777" w:rsidR="00197A21" w:rsidRPr="00EC6A59" w:rsidRDefault="00197A21" w:rsidP="00EC6A59">
            <w:pPr>
              <w:shd w:val="clear" w:color="auto" w:fill="FCFCFC"/>
              <w:jc w:val="both"/>
              <w:rPr>
                <w:rFonts w:ascii="Arial" w:eastAsia="Times New Roman" w:hAnsi="Arial" w:cs="Arial"/>
                <w:color w:val="222222"/>
                <w:spacing w:val="3"/>
                <w:sz w:val="20"/>
                <w:szCs w:val="20"/>
                <w:lang w:val="en-GB" w:eastAsia="en-GB"/>
              </w:rPr>
            </w:pPr>
            <w:proofErr w:type="spellStart"/>
            <w:r w:rsidRPr="00EC6A59">
              <w:rPr>
                <w:rFonts w:ascii="Arial" w:eastAsia="Times New Roman" w:hAnsi="Arial" w:cs="Arial"/>
                <w:color w:val="222222"/>
                <w:spacing w:val="3"/>
                <w:sz w:val="20"/>
                <w:szCs w:val="20"/>
                <w:lang w:val="en-GB" w:eastAsia="en-GB"/>
              </w:rPr>
              <w:t>Itec</w:t>
            </w:r>
            <w:proofErr w:type="spellEnd"/>
            <w:r w:rsidRPr="00EC6A59">
              <w:rPr>
                <w:rFonts w:ascii="Arial" w:eastAsia="Times New Roman" w:hAnsi="Arial" w:cs="Arial"/>
                <w:color w:val="222222"/>
                <w:spacing w:val="3"/>
                <w:sz w:val="20"/>
                <w:szCs w:val="20"/>
                <w:lang w:val="en-GB" w:eastAsia="en-GB"/>
              </w:rPr>
              <w:t xml:space="preserve"> maintained the safe social distance, but the impact was that it let young people see someone outside of their family and gave them an additional access and support point.  </w:t>
            </w:r>
          </w:p>
          <w:p w14:paraId="20620F2C" w14:textId="339ECCB6" w:rsidR="00197A21" w:rsidRPr="00EC6A59" w:rsidRDefault="00197A21" w:rsidP="00EC6A59">
            <w:pPr>
              <w:shd w:val="clear" w:color="auto" w:fill="FCFCFC"/>
              <w:spacing w:before="100" w:beforeAutospacing="1" w:after="100" w:afterAutospacing="1"/>
              <w:jc w:val="both"/>
              <w:rPr>
                <w:rFonts w:ascii="Arial" w:eastAsia="Times New Roman" w:hAnsi="Arial" w:cs="Arial"/>
                <w:color w:val="222222"/>
                <w:spacing w:val="3"/>
                <w:sz w:val="20"/>
                <w:szCs w:val="20"/>
                <w:lang w:val="en-GB" w:eastAsia="en-GB"/>
              </w:rPr>
            </w:pPr>
            <w:proofErr w:type="spellStart"/>
            <w:r w:rsidRPr="00EC6A59">
              <w:rPr>
                <w:rFonts w:ascii="Arial" w:eastAsia="Times New Roman" w:hAnsi="Arial" w:cs="Arial"/>
                <w:color w:val="222222"/>
                <w:spacing w:val="3"/>
                <w:sz w:val="20"/>
                <w:szCs w:val="20"/>
                <w:lang w:val="en-GB" w:eastAsia="en-GB"/>
              </w:rPr>
              <w:t>Itec</w:t>
            </w:r>
            <w:proofErr w:type="spellEnd"/>
            <w:r w:rsidRPr="00EC6A59">
              <w:rPr>
                <w:rFonts w:ascii="Arial" w:eastAsia="Times New Roman" w:hAnsi="Arial" w:cs="Arial"/>
                <w:color w:val="222222"/>
                <w:spacing w:val="3"/>
                <w:sz w:val="20"/>
                <w:szCs w:val="20"/>
                <w:lang w:val="en-GB" w:eastAsia="en-GB"/>
              </w:rPr>
              <w:t xml:space="preserve"> developed shared activities that the whole family could take part in. cooking classes over online Zoom calls and other family fitness activities gave </w:t>
            </w:r>
            <w:proofErr w:type="spellStart"/>
            <w:r w:rsidRPr="00EC6A59">
              <w:rPr>
                <w:rFonts w:ascii="Arial" w:eastAsia="Times New Roman" w:hAnsi="Arial" w:cs="Arial"/>
                <w:color w:val="222222"/>
                <w:spacing w:val="3"/>
                <w:sz w:val="20"/>
                <w:szCs w:val="20"/>
                <w:lang w:val="en-GB" w:eastAsia="en-GB"/>
              </w:rPr>
              <w:t>Itec</w:t>
            </w:r>
            <w:proofErr w:type="spellEnd"/>
            <w:r w:rsidRPr="00EC6A59">
              <w:rPr>
                <w:rFonts w:ascii="Arial" w:eastAsia="Times New Roman" w:hAnsi="Arial" w:cs="Arial"/>
                <w:color w:val="222222"/>
                <w:spacing w:val="3"/>
                <w:sz w:val="20"/>
                <w:szCs w:val="20"/>
                <w:lang w:val="en-GB" w:eastAsia="en-GB"/>
              </w:rPr>
              <w:t xml:space="preserve"> the chance to perform unofficial safeguarding checks, as well as providing an opportunity to build improved family relationships and stronger engagement with the whole family. </w:t>
            </w:r>
          </w:p>
          <w:p w14:paraId="376A085E" w14:textId="6E202E18" w:rsidR="00197A21" w:rsidRPr="00EC6A59" w:rsidRDefault="00197A21" w:rsidP="00EC6A59">
            <w:pPr>
              <w:spacing w:after="200" w:line="259" w:lineRule="auto"/>
              <w:contextualSpacing/>
              <w:jc w:val="both"/>
              <w:textAlignment w:val="baseline"/>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During lockdown learners were encouraged to think about their local communities for example what has happened locally as a response to COVID-19 – do neighbours talk more or less, do communities come out to clap for our carers, are people helping </w:t>
            </w:r>
            <w:r w:rsidRPr="00EC6A59">
              <w:rPr>
                <w:rFonts w:ascii="Arial" w:eastAsia="SimSun" w:hAnsi="Arial" w:cs="Arial"/>
                <w:sz w:val="20"/>
                <w:szCs w:val="20"/>
                <w:lang w:val="en-GB" w:eastAsia="en-GB"/>
              </w:rPr>
              <w:lastRenderedPageBreak/>
              <w:t>vulnerable or self-isolating people, have neighbours put up rainbows or teddy bears in their windows, and how can young people engage with their communities to make a difference when they are stuck at home.</w:t>
            </w:r>
          </w:p>
        </w:tc>
        <w:tc>
          <w:tcPr>
            <w:tcW w:w="4846" w:type="dxa"/>
          </w:tcPr>
          <w:p w14:paraId="79CFC926" w14:textId="322C5BE8" w:rsidR="004A745E" w:rsidRPr="00EC6A59" w:rsidRDefault="00FB3203" w:rsidP="004A745E">
            <w:pPr>
              <w:spacing w:line="276" w:lineRule="auto"/>
              <w:contextualSpacing/>
              <w:textAlignment w:val="baseline"/>
              <w:rPr>
                <w:rFonts w:ascii="Arial" w:eastAsia="SimSun" w:hAnsi="Arial" w:cs="Arial"/>
                <w:bCs/>
                <w:sz w:val="20"/>
                <w:szCs w:val="20"/>
                <w:lang w:val="en-GB" w:eastAsia="en-GB"/>
              </w:rPr>
            </w:pPr>
            <w:r w:rsidRPr="00EC6A59">
              <w:rPr>
                <w:rFonts w:ascii="Arial" w:eastAsia="SimSun" w:hAnsi="Arial" w:cs="Arial"/>
                <w:bCs/>
                <w:sz w:val="20"/>
                <w:szCs w:val="20"/>
                <w:lang w:val="en-GB" w:eastAsia="en-GB"/>
              </w:rPr>
              <w:lastRenderedPageBreak/>
              <w:t>Engagement strategies were hugely successful.</w:t>
            </w:r>
          </w:p>
          <w:p w14:paraId="17AB97FB" w14:textId="77777777" w:rsidR="00183614" w:rsidRPr="00EC6A59" w:rsidRDefault="00183614" w:rsidP="00183614">
            <w:pPr>
              <w:rPr>
                <w:rFonts w:ascii="Arial" w:hAnsi="Arial" w:cs="Arial"/>
                <w:sz w:val="20"/>
                <w:szCs w:val="20"/>
                <w:lang w:val="en-GB" w:eastAsia="en-GB"/>
              </w:rPr>
            </w:pPr>
          </w:p>
          <w:p w14:paraId="69BBCD8C" w14:textId="40E1251C" w:rsidR="00AA1F38" w:rsidRPr="00EC6A59" w:rsidRDefault="00183614" w:rsidP="00183614">
            <w:pPr>
              <w:spacing w:line="276" w:lineRule="auto"/>
              <w:contextualSpacing/>
              <w:jc w:val="both"/>
              <w:textAlignment w:val="baseline"/>
              <w:rPr>
                <w:rFonts w:ascii="Arial" w:hAnsi="Arial" w:cs="Arial"/>
                <w:sz w:val="20"/>
                <w:szCs w:val="20"/>
                <w:lang w:val="en-GB" w:eastAsia="en-GB"/>
              </w:rPr>
            </w:pPr>
            <w:r w:rsidRPr="00EC6A59">
              <w:rPr>
                <w:rFonts w:ascii="Arial" w:hAnsi="Arial" w:cs="Arial"/>
                <w:sz w:val="20"/>
                <w:szCs w:val="20"/>
                <w:lang w:val="en-GB" w:eastAsia="en-GB"/>
              </w:rPr>
              <w:t>This one is very close to our hearts, having the ability to say YES to all learner referrals, previously a number of learners had restrictions in terms of where they were able to go, such as not being able to go within the centre of Cardiff, this changed the moment we were able to offer a full digital learning approach, working closely with Probation and Careers Wales has allowed us to engage, start and offer a full learner experience.</w:t>
            </w:r>
          </w:p>
          <w:p w14:paraId="500D4A2B" w14:textId="77777777" w:rsidR="00EC6A59" w:rsidRDefault="00EC6A59" w:rsidP="00E33ECB">
            <w:pPr>
              <w:pStyle w:val="ListParagraph"/>
              <w:ind w:left="0"/>
              <w:jc w:val="both"/>
              <w:rPr>
                <w:rFonts w:ascii="Arial" w:eastAsia="SimSun" w:hAnsi="Arial" w:cs="Arial"/>
                <w:bCs/>
                <w:sz w:val="20"/>
                <w:szCs w:val="20"/>
                <w:lang w:val="en-GB" w:eastAsia="en-GB"/>
              </w:rPr>
            </w:pPr>
          </w:p>
          <w:p w14:paraId="39C6EA1F" w14:textId="61D8AA62" w:rsidR="00FB3203" w:rsidRPr="00EC6A59" w:rsidRDefault="00197A21" w:rsidP="00E33ECB">
            <w:pPr>
              <w:pStyle w:val="ListParagraph"/>
              <w:ind w:left="0"/>
              <w:jc w:val="both"/>
              <w:rPr>
                <w:rFonts w:ascii="Arial" w:eastAsia="SimSun" w:hAnsi="Arial" w:cs="Arial"/>
                <w:bCs/>
                <w:sz w:val="20"/>
                <w:szCs w:val="20"/>
                <w:lang w:val="en-GB" w:eastAsia="en-GB"/>
              </w:rPr>
            </w:pPr>
            <w:r w:rsidRPr="00EC6A59">
              <w:rPr>
                <w:rFonts w:ascii="Arial" w:eastAsia="SimSun" w:hAnsi="Arial" w:cs="Arial"/>
                <w:bCs/>
                <w:sz w:val="20"/>
                <w:szCs w:val="20"/>
                <w:lang w:val="en-GB" w:eastAsia="en-GB"/>
              </w:rPr>
              <w:t>During the lockdown period, around 80% of learners were involved in e-learning. Many of the learners used android mobiles to engage in learning; particularly where access to Chromebooks or home computer systems was limited or not available.</w:t>
            </w:r>
          </w:p>
          <w:p w14:paraId="57581290" w14:textId="77777777" w:rsidR="00FB3203" w:rsidRPr="00EC6A59" w:rsidRDefault="00FB3203" w:rsidP="00E33ECB">
            <w:pPr>
              <w:pStyle w:val="ListParagraph"/>
              <w:ind w:left="0"/>
              <w:jc w:val="both"/>
              <w:rPr>
                <w:rFonts w:ascii="Arial" w:eastAsia="SimSun" w:hAnsi="Arial" w:cs="Arial"/>
                <w:bCs/>
                <w:sz w:val="20"/>
                <w:szCs w:val="20"/>
                <w:lang w:val="en-GB" w:eastAsia="en-GB"/>
              </w:rPr>
            </w:pPr>
          </w:p>
          <w:p w14:paraId="5F4AA346" w14:textId="614F9506" w:rsidR="00197A21" w:rsidRPr="00EC6A59" w:rsidRDefault="00197A21" w:rsidP="00E33ECB">
            <w:pPr>
              <w:pStyle w:val="ListParagraph"/>
              <w:ind w:left="0"/>
              <w:jc w:val="both"/>
              <w:rPr>
                <w:rFonts w:ascii="Arial" w:eastAsia="SimSun" w:hAnsi="Arial" w:cs="Arial"/>
                <w:bCs/>
                <w:sz w:val="20"/>
                <w:szCs w:val="20"/>
                <w:lang w:val="en-GB" w:eastAsia="en-GB"/>
              </w:rPr>
            </w:pPr>
            <w:r w:rsidRPr="00EC6A59">
              <w:rPr>
                <w:rFonts w:ascii="Arial" w:eastAsia="SimSun" w:hAnsi="Arial" w:cs="Arial"/>
                <w:bCs/>
                <w:sz w:val="20"/>
                <w:szCs w:val="20"/>
                <w:lang w:val="en-GB" w:eastAsia="en-GB"/>
              </w:rPr>
              <w:t xml:space="preserve"> Learners have been facing various problems related to depression, anxiety, poor internet connectivity, and unfavourable study environment at home. Learners from remote areas and marginalised groups particularly faced enormous challenges during the pandemic. Targeted interventions to </w:t>
            </w:r>
            <w:r w:rsidRPr="00EC6A59">
              <w:rPr>
                <w:rFonts w:ascii="Arial" w:eastAsia="SimSun" w:hAnsi="Arial" w:cs="Arial"/>
                <w:bCs/>
                <w:sz w:val="20"/>
                <w:szCs w:val="20"/>
                <w:lang w:val="en-GB" w:eastAsia="en-GB"/>
              </w:rPr>
              <w:lastRenderedPageBreak/>
              <w:t xml:space="preserve">create a positive space for learning among learners </w:t>
            </w:r>
            <w:r w:rsidR="00FB3203" w:rsidRPr="00EC6A59">
              <w:rPr>
                <w:rFonts w:ascii="Arial" w:eastAsia="SimSun" w:hAnsi="Arial" w:cs="Arial"/>
                <w:bCs/>
                <w:sz w:val="20"/>
                <w:szCs w:val="20"/>
                <w:lang w:val="en-GB" w:eastAsia="en-GB"/>
              </w:rPr>
              <w:t>wa</w:t>
            </w:r>
            <w:r w:rsidRPr="00EC6A59">
              <w:rPr>
                <w:rFonts w:ascii="Arial" w:eastAsia="SimSun" w:hAnsi="Arial" w:cs="Arial"/>
                <w:bCs/>
                <w:sz w:val="20"/>
                <w:szCs w:val="20"/>
                <w:lang w:val="en-GB" w:eastAsia="en-GB"/>
              </w:rPr>
              <w:t>s a priority, and ancillary evidence s</w:t>
            </w:r>
            <w:r w:rsidR="00FB3203" w:rsidRPr="00EC6A59">
              <w:rPr>
                <w:rFonts w:ascii="Arial" w:eastAsia="SimSun" w:hAnsi="Arial" w:cs="Arial"/>
                <w:bCs/>
                <w:sz w:val="20"/>
                <w:szCs w:val="20"/>
                <w:lang w:val="en-GB" w:eastAsia="en-GB"/>
              </w:rPr>
              <w:t>howed</w:t>
            </w:r>
            <w:r w:rsidRPr="00EC6A59">
              <w:rPr>
                <w:rFonts w:ascii="Arial" w:eastAsia="SimSun" w:hAnsi="Arial" w:cs="Arial"/>
                <w:bCs/>
                <w:sz w:val="20"/>
                <w:szCs w:val="20"/>
                <w:lang w:val="en-GB" w:eastAsia="en-GB"/>
              </w:rPr>
              <w:t xml:space="preserve"> attendance rates, particularly amongst the employability routes, increased during lockdown, with many learners preferring the new flexible blended learner approach, and the work life balance it provided.</w:t>
            </w:r>
          </w:p>
          <w:p w14:paraId="5E719B50" w14:textId="77777777" w:rsidR="00AA1F38" w:rsidRPr="00EC6A59" w:rsidRDefault="00AA1F38" w:rsidP="00E33ECB">
            <w:pPr>
              <w:pStyle w:val="ListParagraph"/>
              <w:ind w:left="0"/>
              <w:jc w:val="both"/>
              <w:rPr>
                <w:rFonts w:ascii="Arial" w:eastAsia="SimSun" w:hAnsi="Arial" w:cs="Arial"/>
                <w:bCs/>
                <w:sz w:val="20"/>
                <w:szCs w:val="20"/>
                <w:lang w:val="en-GB" w:eastAsia="en-GB"/>
              </w:rPr>
            </w:pPr>
          </w:p>
          <w:p w14:paraId="5F73E0F6" w14:textId="77777777" w:rsidR="00FB3203" w:rsidRPr="00EC6A59" w:rsidRDefault="00197A21" w:rsidP="00183614">
            <w:pPr>
              <w:spacing w:line="276" w:lineRule="auto"/>
              <w:contextualSpacing/>
              <w:jc w:val="both"/>
              <w:textAlignment w:val="baseline"/>
              <w:rPr>
                <w:rFonts w:ascii="Arial" w:eastAsia="SimSun" w:hAnsi="Arial" w:cs="Arial"/>
                <w:bCs/>
                <w:sz w:val="20"/>
                <w:szCs w:val="20"/>
                <w:lang w:val="en-GB" w:eastAsia="en-GB"/>
              </w:rPr>
            </w:pPr>
            <w:r w:rsidRPr="00EC6A59">
              <w:rPr>
                <w:rFonts w:ascii="Arial" w:eastAsia="SimSun" w:hAnsi="Arial" w:cs="Arial"/>
                <w:bCs/>
                <w:sz w:val="20"/>
                <w:szCs w:val="20"/>
                <w:lang w:val="en-GB" w:eastAsia="en-GB"/>
              </w:rPr>
              <w:t>The impact on learners during lockdown was reflected in wellbeing survey (August 2020), where learners commented on the impact lockdown will have on their qualification and mental health, with the need to talk being necessary more than ever before. </w:t>
            </w:r>
          </w:p>
          <w:p w14:paraId="7EF07829" w14:textId="77777777" w:rsidR="00FB3203" w:rsidRPr="00EC6A59" w:rsidRDefault="00FB3203" w:rsidP="00183614">
            <w:pPr>
              <w:spacing w:line="276" w:lineRule="auto"/>
              <w:contextualSpacing/>
              <w:jc w:val="both"/>
              <w:textAlignment w:val="baseline"/>
              <w:rPr>
                <w:rFonts w:ascii="Arial" w:eastAsia="SimSun" w:hAnsi="Arial" w:cs="Arial"/>
                <w:bCs/>
                <w:sz w:val="20"/>
                <w:szCs w:val="20"/>
                <w:lang w:val="en-GB" w:eastAsia="en-GB"/>
              </w:rPr>
            </w:pPr>
          </w:p>
          <w:p w14:paraId="4D66A6C5" w14:textId="6E935949" w:rsidR="00197A21" w:rsidRPr="00EC6A59" w:rsidRDefault="00197A21" w:rsidP="00183614">
            <w:pPr>
              <w:spacing w:line="276" w:lineRule="auto"/>
              <w:contextualSpacing/>
              <w:jc w:val="both"/>
              <w:textAlignment w:val="baseline"/>
              <w:rPr>
                <w:rFonts w:ascii="Arial" w:eastAsia="SimSun" w:hAnsi="Arial" w:cs="Arial"/>
                <w:bCs/>
                <w:sz w:val="20"/>
                <w:szCs w:val="20"/>
                <w:lang w:val="en-GB" w:eastAsia="en-GB"/>
              </w:rPr>
            </w:pPr>
            <w:r w:rsidRPr="00EC6A59">
              <w:rPr>
                <w:rFonts w:ascii="Arial" w:eastAsia="SimSun" w:hAnsi="Arial" w:cs="Arial"/>
                <w:bCs/>
                <w:sz w:val="20"/>
                <w:szCs w:val="20"/>
                <w:lang w:val="en-GB" w:eastAsia="en-GB"/>
              </w:rPr>
              <w:t>Some learners struggled with missing friends / social interaction, losing the structure of work or centre based learning, no longer being able to access the support they relied upon previously. Many learners relied on</w:t>
            </w:r>
            <w:r w:rsidR="00FF6A0C">
              <w:rPr>
                <w:rFonts w:ascii="Arial" w:eastAsia="SimSun" w:hAnsi="Arial" w:cs="Arial"/>
                <w:bCs/>
                <w:sz w:val="20"/>
                <w:szCs w:val="20"/>
                <w:lang w:val="en-GB" w:eastAsia="en-GB"/>
              </w:rPr>
              <w:t xml:space="preserve"> </w:t>
            </w:r>
            <w:r w:rsidRPr="00EC6A59">
              <w:rPr>
                <w:rFonts w:ascii="Arial" w:eastAsia="SimSun" w:hAnsi="Arial" w:cs="Arial"/>
                <w:bCs/>
                <w:sz w:val="20"/>
                <w:szCs w:val="20"/>
                <w:lang w:val="en-GB" w:eastAsia="en-GB"/>
              </w:rPr>
              <w:t xml:space="preserve">and welcomed regular communication from </w:t>
            </w:r>
            <w:proofErr w:type="spellStart"/>
            <w:r w:rsidRPr="00EC6A59">
              <w:rPr>
                <w:rFonts w:ascii="Arial" w:eastAsia="SimSun" w:hAnsi="Arial" w:cs="Arial"/>
                <w:bCs/>
                <w:sz w:val="20"/>
                <w:szCs w:val="20"/>
                <w:lang w:val="en-GB" w:eastAsia="en-GB"/>
              </w:rPr>
              <w:t>Itec</w:t>
            </w:r>
            <w:proofErr w:type="spellEnd"/>
            <w:r w:rsidRPr="00EC6A59">
              <w:rPr>
                <w:rFonts w:ascii="Arial" w:eastAsia="SimSun" w:hAnsi="Arial" w:cs="Arial"/>
                <w:bCs/>
                <w:sz w:val="20"/>
                <w:szCs w:val="20"/>
                <w:lang w:val="en-GB" w:eastAsia="en-GB"/>
              </w:rPr>
              <w:t xml:space="preserve"> </w:t>
            </w:r>
            <w:r w:rsidR="00FF6A0C" w:rsidRPr="00EC6A59">
              <w:rPr>
                <w:rFonts w:ascii="Arial" w:eastAsia="SimSun" w:hAnsi="Arial" w:cs="Arial"/>
                <w:bCs/>
                <w:sz w:val="20"/>
                <w:szCs w:val="20"/>
                <w:lang w:val="en-GB" w:eastAsia="en-GB"/>
              </w:rPr>
              <w:t>to</w:t>
            </w:r>
            <w:r w:rsidRPr="00EC6A59">
              <w:rPr>
                <w:rFonts w:ascii="Arial" w:eastAsia="SimSun" w:hAnsi="Arial" w:cs="Arial"/>
                <w:bCs/>
                <w:sz w:val="20"/>
                <w:szCs w:val="20"/>
                <w:lang w:val="en-GB" w:eastAsia="en-GB"/>
              </w:rPr>
              <w:t xml:space="preserve"> feel connected, though a variety of collaborative digital platforms. Sessions allowed learners to have peer interaction, online learning schedule; digital activities and online lessons were a welcome distraction from the pandemic. </w:t>
            </w:r>
          </w:p>
          <w:p w14:paraId="2DAD5D41" w14:textId="77777777" w:rsidR="00197A21" w:rsidRPr="00EC6A59" w:rsidRDefault="00197A21" w:rsidP="00E33ECB">
            <w:pPr>
              <w:spacing w:line="276" w:lineRule="auto"/>
              <w:contextualSpacing/>
              <w:textAlignment w:val="baseline"/>
              <w:rPr>
                <w:rFonts w:ascii="Arial" w:eastAsia="SimSun" w:hAnsi="Arial" w:cs="Arial"/>
                <w:sz w:val="20"/>
                <w:szCs w:val="20"/>
                <w:lang w:val="en-GB" w:eastAsia="en-GB"/>
              </w:rPr>
            </w:pPr>
          </w:p>
          <w:p w14:paraId="6EDF51B0" w14:textId="77777777" w:rsidR="00197A21" w:rsidRPr="00EC6A59" w:rsidRDefault="00197A21" w:rsidP="00E33ECB">
            <w:pPr>
              <w:spacing w:line="259" w:lineRule="auto"/>
              <w:textAlignment w:val="baseline"/>
              <w:rPr>
                <w:rFonts w:ascii="Arial" w:eastAsia="SimSun" w:hAnsi="Arial" w:cs="Arial"/>
                <w:b/>
                <w:sz w:val="20"/>
                <w:szCs w:val="20"/>
                <w:lang w:val="en-GB" w:eastAsia="en-GB"/>
              </w:rPr>
            </w:pPr>
            <w:r w:rsidRPr="00EC6A59">
              <w:rPr>
                <w:rFonts w:ascii="Arial" w:eastAsia="SimSun" w:hAnsi="Arial" w:cs="Arial"/>
                <w:b/>
                <w:sz w:val="20"/>
                <w:szCs w:val="20"/>
                <w:lang w:val="en-GB" w:eastAsia="en-GB"/>
              </w:rPr>
              <w:t xml:space="preserve">Learner quotes – Wellbeing questionnaire August 2020: </w:t>
            </w:r>
          </w:p>
          <w:p w14:paraId="084DCD4B" w14:textId="77777777" w:rsidR="00197A21" w:rsidRPr="00EC6A59" w:rsidRDefault="00197A21" w:rsidP="00197A21">
            <w:pPr>
              <w:numPr>
                <w:ilvl w:val="0"/>
                <w:numId w:val="8"/>
              </w:numPr>
              <w:spacing w:after="200" w:line="259" w:lineRule="auto"/>
              <w:ind w:left="513"/>
              <w:contextualSpacing/>
              <w:textAlignment w:val="baseline"/>
              <w:rPr>
                <w:rFonts w:ascii="Arial" w:eastAsia="SimSun" w:hAnsi="Arial" w:cs="Arial"/>
                <w:i/>
                <w:sz w:val="20"/>
                <w:szCs w:val="20"/>
                <w:lang w:val="en-GB" w:eastAsia="en-GB"/>
              </w:rPr>
            </w:pPr>
            <w:r w:rsidRPr="00EC6A59">
              <w:rPr>
                <w:rFonts w:ascii="Arial" w:eastAsia="SimSun" w:hAnsi="Arial" w:cs="Arial"/>
                <w:i/>
                <w:sz w:val="20"/>
                <w:szCs w:val="20"/>
                <w:lang w:val="en-GB" w:eastAsia="en-GB"/>
              </w:rPr>
              <w:t>Assignments are given to me regularly and on time on a weekly basis with clear and appropriate deadlines</w:t>
            </w:r>
          </w:p>
          <w:p w14:paraId="2BC96F91" w14:textId="77777777" w:rsidR="00197A21" w:rsidRPr="00EC6A59" w:rsidRDefault="00197A21" w:rsidP="00197A21">
            <w:pPr>
              <w:numPr>
                <w:ilvl w:val="0"/>
                <w:numId w:val="8"/>
              </w:numPr>
              <w:spacing w:after="200" w:line="259" w:lineRule="auto"/>
              <w:ind w:left="513"/>
              <w:contextualSpacing/>
              <w:textAlignment w:val="baseline"/>
              <w:rPr>
                <w:rFonts w:ascii="Arial" w:eastAsia="SimSun" w:hAnsi="Arial" w:cs="Arial"/>
                <w:i/>
                <w:sz w:val="20"/>
                <w:szCs w:val="20"/>
                <w:lang w:val="en-GB" w:eastAsia="en-GB"/>
              </w:rPr>
            </w:pPr>
            <w:r w:rsidRPr="00EC6A59">
              <w:rPr>
                <w:rFonts w:ascii="Arial" w:eastAsia="SimSun" w:hAnsi="Arial" w:cs="Arial"/>
                <w:i/>
                <w:sz w:val="20"/>
                <w:szCs w:val="20"/>
                <w:lang w:val="en-GB" w:eastAsia="en-GB"/>
              </w:rPr>
              <w:t xml:space="preserve">My tutor communicates quickly not making me what for hours for a reply </w:t>
            </w:r>
          </w:p>
          <w:p w14:paraId="69C9E5CA" w14:textId="77777777" w:rsidR="00197A21" w:rsidRPr="00EC6A59" w:rsidRDefault="00197A21" w:rsidP="00197A21">
            <w:pPr>
              <w:numPr>
                <w:ilvl w:val="0"/>
                <w:numId w:val="8"/>
              </w:numPr>
              <w:spacing w:after="200" w:line="259" w:lineRule="auto"/>
              <w:ind w:left="513"/>
              <w:contextualSpacing/>
              <w:textAlignment w:val="baseline"/>
              <w:rPr>
                <w:rFonts w:ascii="Arial" w:eastAsia="SimSun" w:hAnsi="Arial" w:cs="Arial"/>
                <w:i/>
                <w:sz w:val="20"/>
                <w:szCs w:val="20"/>
                <w:lang w:val="en-GB" w:eastAsia="en-GB"/>
              </w:rPr>
            </w:pPr>
            <w:r w:rsidRPr="00EC6A59">
              <w:rPr>
                <w:rFonts w:ascii="Arial" w:eastAsia="SimSun" w:hAnsi="Arial" w:cs="Arial"/>
                <w:i/>
                <w:sz w:val="20"/>
                <w:szCs w:val="20"/>
                <w:lang w:val="en-GB" w:eastAsia="en-GB"/>
              </w:rPr>
              <w:t>It’s interesting work that’s being set for us.</w:t>
            </w:r>
          </w:p>
          <w:p w14:paraId="0181679B" w14:textId="77777777" w:rsidR="00197A21" w:rsidRPr="00EC6A59" w:rsidRDefault="00197A21" w:rsidP="00197A21">
            <w:pPr>
              <w:numPr>
                <w:ilvl w:val="0"/>
                <w:numId w:val="8"/>
              </w:numPr>
              <w:spacing w:after="200" w:line="259" w:lineRule="auto"/>
              <w:ind w:left="513"/>
              <w:contextualSpacing/>
              <w:textAlignment w:val="baseline"/>
              <w:rPr>
                <w:rFonts w:ascii="Arial" w:eastAsia="SimSun" w:hAnsi="Arial" w:cs="Arial"/>
                <w:i/>
                <w:sz w:val="20"/>
                <w:szCs w:val="20"/>
                <w:lang w:val="en-GB" w:eastAsia="en-GB"/>
              </w:rPr>
            </w:pPr>
            <w:r w:rsidRPr="00EC6A59">
              <w:rPr>
                <w:rFonts w:ascii="Arial" w:eastAsia="SimSun" w:hAnsi="Arial" w:cs="Arial"/>
                <w:i/>
                <w:sz w:val="20"/>
                <w:szCs w:val="20"/>
                <w:lang w:val="en-GB" w:eastAsia="en-GB"/>
              </w:rPr>
              <w:t>I’m working and building my confidence</w:t>
            </w:r>
          </w:p>
          <w:p w14:paraId="5C704407" w14:textId="77777777" w:rsidR="00197A21" w:rsidRPr="00EC6A59" w:rsidRDefault="00197A21" w:rsidP="00197A21">
            <w:pPr>
              <w:numPr>
                <w:ilvl w:val="0"/>
                <w:numId w:val="8"/>
              </w:numPr>
              <w:spacing w:after="200" w:line="259" w:lineRule="auto"/>
              <w:ind w:left="513"/>
              <w:contextualSpacing/>
              <w:textAlignment w:val="baseline"/>
              <w:rPr>
                <w:rFonts w:ascii="Arial" w:eastAsia="SimSun" w:hAnsi="Arial" w:cs="Arial"/>
                <w:i/>
                <w:sz w:val="20"/>
                <w:szCs w:val="20"/>
                <w:lang w:val="en-GB" w:eastAsia="en-GB"/>
              </w:rPr>
            </w:pPr>
            <w:r w:rsidRPr="00EC6A59">
              <w:rPr>
                <w:rFonts w:ascii="Arial" w:eastAsia="SimSun" w:hAnsi="Arial" w:cs="Arial"/>
                <w:i/>
                <w:sz w:val="20"/>
                <w:szCs w:val="20"/>
                <w:lang w:val="en-GB" w:eastAsia="en-GB"/>
              </w:rPr>
              <w:lastRenderedPageBreak/>
              <w:t>I’m learning something new every day</w:t>
            </w:r>
          </w:p>
          <w:p w14:paraId="59EEAC84" w14:textId="77777777" w:rsidR="00197A21" w:rsidRPr="00EC6A59" w:rsidRDefault="00197A21" w:rsidP="00197A21">
            <w:pPr>
              <w:numPr>
                <w:ilvl w:val="0"/>
                <w:numId w:val="8"/>
              </w:numPr>
              <w:spacing w:after="200" w:line="259" w:lineRule="auto"/>
              <w:ind w:left="513"/>
              <w:contextualSpacing/>
              <w:textAlignment w:val="baseline"/>
              <w:rPr>
                <w:rFonts w:ascii="Arial" w:eastAsia="SimSun" w:hAnsi="Arial" w:cs="Arial"/>
                <w:i/>
                <w:sz w:val="20"/>
                <w:szCs w:val="20"/>
                <w:lang w:val="en-GB" w:eastAsia="en-GB"/>
              </w:rPr>
            </w:pPr>
            <w:r w:rsidRPr="00EC6A59">
              <w:rPr>
                <w:rFonts w:ascii="Arial" w:eastAsia="SimSun" w:hAnsi="Arial" w:cs="Arial"/>
                <w:i/>
                <w:sz w:val="20"/>
                <w:szCs w:val="20"/>
                <w:lang w:val="en-GB" w:eastAsia="en-GB"/>
              </w:rPr>
              <w:t>I’m loving that I have a routine back in my life.</w:t>
            </w:r>
          </w:p>
          <w:p w14:paraId="345D1F71" w14:textId="77777777" w:rsidR="00197A21" w:rsidRPr="00EC6A59" w:rsidRDefault="00197A21" w:rsidP="00197A21">
            <w:pPr>
              <w:numPr>
                <w:ilvl w:val="0"/>
                <w:numId w:val="8"/>
              </w:numPr>
              <w:spacing w:after="200" w:line="259" w:lineRule="auto"/>
              <w:ind w:left="513"/>
              <w:contextualSpacing/>
              <w:textAlignment w:val="baseline"/>
              <w:rPr>
                <w:rFonts w:ascii="Arial" w:eastAsia="SimSun" w:hAnsi="Arial" w:cs="Arial"/>
                <w:i/>
                <w:sz w:val="20"/>
                <w:szCs w:val="20"/>
                <w:lang w:val="en-GB" w:eastAsia="en-GB"/>
              </w:rPr>
            </w:pPr>
            <w:r w:rsidRPr="00EC6A59">
              <w:rPr>
                <w:rFonts w:ascii="Arial" w:eastAsia="SimSun" w:hAnsi="Arial" w:cs="Arial"/>
                <w:i/>
                <w:sz w:val="20"/>
                <w:szCs w:val="20"/>
                <w:lang w:val="en-GB" w:eastAsia="en-GB"/>
              </w:rPr>
              <w:t>I’m loving that I am doing something now rather than being home doing nothing</w:t>
            </w:r>
          </w:p>
          <w:p w14:paraId="20CBCB85" w14:textId="77777777" w:rsidR="00197A21" w:rsidRPr="00EC6A59" w:rsidRDefault="00197A21" w:rsidP="00E33ECB">
            <w:pPr>
              <w:shd w:val="clear" w:color="auto" w:fill="F4F4F4"/>
              <w:rPr>
                <w:rFonts w:ascii="Arial" w:eastAsia="Times New Roman" w:hAnsi="Arial" w:cs="Arial"/>
                <w:color w:val="666666"/>
                <w:sz w:val="20"/>
                <w:szCs w:val="20"/>
                <w:lang w:val="en-GB" w:eastAsia="en-GB"/>
              </w:rPr>
            </w:pPr>
          </w:p>
          <w:p w14:paraId="454B6BF5" w14:textId="7C89A73C" w:rsidR="00197A21" w:rsidRPr="00EC6A59" w:rsidRDefault="00197A21" w:rsidP="00183614">
            <w:pPr>
              <w:jc w:val="both"/>
              <w:rPr>
                <w:rFonts w:ascii="Arial" w:hAnsi="Arial" w:cs="Arial"/>
                <w:sz w:val="20"/>
                <w:szCs w:val="20"/>
                <w:lang w:val="en-GB" w:eastAsia="en-GB"/>
              </w:rPr>
            </w:pPr>
            <w:r w:rsidRPr="00EC6A59">
              <w:rPr>
                <w:rFonts w:ascii="Arial" w:hAnsi="Arial" w:cs="Arial"/>
                <w:sz w:val="20"/>
                <w:szCs w:val="20"/>
                <w:lang w:val="en-GB" w:eastAsia="en-GB"/>
              </w:rPr>
              <w:t xml:space="preserve">Technology was certainly a challenge, even though as an organisation we were able to loan out quite </w:t>
            </w:r>
            <w:proofErr w:type="gramStart"/>
            <w:r w:rsidRPr="00EC6A59">
              <w:rPr>
                <w:rFonts w:ascii="Arial" w:hAnsi="Arial" w:cs="Arial"/>
                <w:sz w:val="20"/>
                <w:szCs w:val="20"/>
                <w:lang w:val="en-GB" w:eastAsia="en-GB"/>
              </w:rPr>
              <w:t>a number of</w:t>
            </w:r>
            <w:proofErr w:type="gramEnd"/>
            <w:r w:rsidRPr="00EC6A59">
              <w:rPr>
                <w:rFonts w:ascii="Arial" w:hAnsi="Arial" w:cs="Arial"/>
                <w:sz w:val="20"/>
                <w:szCs w:val="20"/>
                <w:lang w:val="en-GB" w:eastAsia="en-GB"/>
              </w:rPr>
              <w:t xml:space="preserve"> </w:t>
            </w:r>
            <w:proofErr w:type="spellStart"/>
            <w:r w:rsidRPr="00EC6A59">
              <w:rPr>
                <w:rFonts w:ascii="Arial" w:hAnsi="Arial" w:cs="Arial"/>
                <w:sz w:val="20"/>
                <w:szCs w:val="20"/>
                <w:lang w:val="en-GB" w:eastAsia="en-GB"/>
              </w:rPr>
              <w:t>chromebooks</w:t>
            </w:r>
            <w:proofErr w:type="spellEnd"/>
            <w:r w:rsidRPr="00EC6A59">
              <w:rPr>
                <w:rFonts w:ascii="Arial" w:hAnsi="Arial" w:cs="Arial"/>
                <w:sz w:val="20"/>
                <w:szCs w:val="20"/>
                <w:lang w:val="en-GB" w:eastAsia="en-GB"/>
              </w:rPr>
              <w:t xml:space="preserve">, learners faced a number of challenges from having no internet at home, siblings having to share laptops and connection within some of the rural areas our learners live. </w:t>
            </w:r>
            <w:r w:rsidR="00FB3203" w:rsidRPr="00EC6A59">
              <w:rPr>
                <w:rFonts w:ascii="Arial" w:hAnsi="Arial" w:cs="Arial"/>
                <w:sz w:val="20"/>
                <w:szCs w:val="20"/>
                <w:lang w:val="en-GB" w:eastAsia="en-GB"/>
              </w:rPr>
              <w:t xml:space="preserve"> </w:t>
            </w:r>
            <w:r w:rsidRPr="00EC6A59">
              <w:rPr>
                <w:rFonts w:ascii="Arial" w:hAnsi="Arial" w:cs="Arial"/>
                <w:sz w:val="20"/>
                <w:szCs w:val="20"/>
                <w:lang w:val="en-GB" w:eastAsia="en-GB"/>
              </w:rPr>
              <w:t>Work Based Learning was certainly at a disadvantage to HE/FE who were able to access additional funding for technology and internet packages for learners.</w:t>
            </w:r>
          </w:p>
          <w:p w14:paraId="005BE09A" w14:textId="77777777" w:rsidR="00197A21" w:rsidRPr="00EC6A59" w:rsidRDefault="00197A21" w:rsidP="00197A21">
            <w:pPr>
              <w:rPr>
                <w:rFonts w:ascii="Arial" w:hAnsi="Arial" w:cs="Arial"/>
                <w:sz w:val="20"/>
                <w:szCs w:val="20"/>
                <w:lang w:val="en-GB" w:eastAsia="en-GB"/>
              </w:rPr>
            </w:pPr>
          </w:p>
          <w:p w14:paraId="4B8AAB89" w14:textId="77777777" w:rsidR="004A745E" w:rsidRDefault="00197A21" w:rsidP="00FF6A0C">
            <w:pPr>
              <w:jc w:val="both"/>
              <w:rPr>
                <w:rFonts w:ascii="Arial" w:hAnsi="Arial" w:cs="Arial"/>
                <w:sz w:val="20"/>
                <w:szCs w:val="20"/>
                <w:lang w:val="en-GB" w:eastAsia="en-GB"/>
              </w:rPr>
            </w:pPr>
            <w:r w:rsidRPr="00EC6A59">
              <w:rPr>
                <w:rFonts w:ascii="Arial" w:hAnsi="Arial" w:cs="Arial"/>
                <w:sz w:val="20"/>
                <w:szCs w:val="20"/>
                <w:lang w:val="en-GB" w:eastAsia="en-GB"/>
              </w:rPr>
              <w:t>External support services hit crisis point during the pandemic and we found it hard to access services such as Housing/ Drugs and Mental Health organisations, many closed due to lack of funding and not being able to offer all the normal services on offer.</w:t>
            </w:r>
          </w:p>
          <w:p w14:paraId="65F7E37D" w14:textId="5F4DED04" w:rsidR="00A719BC" w:rsidRPr="00EC6A59" w:rsidRDefault="00A719BC" w:rsidP="00FF6A0C">
            <w:pPr>
              <w:jc w:val="both"/>
              <w:rPr>
                <w:rFonts w:ascii="Arial" w:hAnsi="Arial" w:cs="Arial"/>
                <w:sz w:val="20"/>
                <w:szCs w:val="20"/>
                <w:lang w:val="en-GB" w:eastAsia="en-GB"/>
              </w:rPr>
            </w:pPr>
          </w:p>
        </w:tc>
        <w:tc>
          <w:tcPr>
            <w:tcW w:w="4846" w:type="dxa"/>
          </w:tcPr>
          <w:p w14:paraId="348DC683" w14:textId="081AE635" w:rsidR="00197A21" w:rsidRPr="00EC6A59" w:rsidRDefault="0065083A" w:rsidP="00EC6A59">
            <w:pPr>
              <w:jc w:val="both"/>
              <w:rPr>
                <w:rFonts w:ascii="Arial" w:hAnsi="Arial" w:cs="Arial"/>
                <w:sz w:val="20"/>
                <w:szCs w:val="20"/>
              </w:rPr>
            </w:pPr>
            <w:r w:rsidRPr="00EC6A59">
              <w:rPr>
                <w:rFonts w:ascii="Arial" w:hAnsi="Arial" w:cs="Arial"/>
                <w:sz w:val="20"/>
                <w:szCs w:val="20"/>
              </w:rPr>
              <w:lastRenderedPageBreak/>
              <w:t xml:space="preserve">I line with the pandemic and UK lockdown, </w:t>
            </w:r>
            <w:proofErr w:type="spellStart"/>
            <w:r w:rsidRPr="00EC6A59">
              <w:rPr>
                <w:rFonts w:ascii="Arial" w:hAnsi="Arial" w:cs="Arial"/>
                <w:sz w:val="20"/>
                <w:szCs w:val="20"/>
              </w:rPr>
              <w:t>Itec</w:t>
            </w:r>
            <w:proofErr w:type="spellEnd"/>
            <w:r w:rsidRPr="00EC6A59">
              <w:rPr>
                <w:rFonts w:ascii="Arial" w:hAnsi="Arial" w:cs="Arial"/>
                <w:sz w:val="20"/>
                <w:szCs w:val="20"/>
              </w:rPr>
              <w:t xml:space="preserve"> needed to close all </w:t>
            </w:r>
            <w:proofErr w:type="spellStart"/>
            <w:r w:rsidRPr="00EC6A59">
              <w:rPr>
                <w:rFonts w:ascii="Arial" w:hAnsi="Arial" w:cs="Arial"/>
                <w:sz w:val="20"/>
                <w:szCs w:val="20"/>
              </w:rPr>
              <w:t>centres</w:t>
            </w:r>
            <w:proofErr w:type="spellEnd"/>
            <w:r w:rsidRPr="00EC6A59">
              <w:rPr>
                <w:rFonts w:ascii="Arial" w:hAnsi="Arial" w:cs="Arial"/>
                <w:sz w:val="20"/>
                <w:szCs w:val="20"/>
              </w:rPr>
              <w:t xml:space="preserve"> and move to 100% online delivery from the </w:t>
            </w:r>
            <w:proofErr w:type="gramStart"/>
            <w:r w:rsidRPr="00EC6A59">
              <w:rPr>
                <w:rFonts w:ascii="Arial" w:hAnsi="Arial" w:cs="Arial"/>
                <w:sz w:val="20"/>
                <w:szCs w:val="20"/>
              </w:rPr>
              <w:t>20</w:t>
            </w:r>
            <w:r w:rsidRPr="00EC6A59">
              <w:rPr>
                <w:rFonts w:ascii="Arial" w:hAnsi="Arial" w:cs="Arial"/>
                <w:sz w:val="20"/>
                <w:szCs w:val="20"/>
                <w:vertAlign w:val="superscript"/>
              </w:rPr>
              <w:t>th</w:t>
            </w:r>
            <w:proofErr w:type="gramEnd"/>
            <w:r w:rsidRPr="00EC6A59">
              <w:rPr>
                <w:rFonts w:ascii="Arial" w:hAnsi="Arial" w:cs="Arial"/>
                <w:sz w:val="20"/>
                <w:szCs w:val="20"/>
              </w:rPr>
              <w:t xml:space="preserve"> March.</w:t>
            </w:r>
          </w:p>
          <w:p w14:paraId="6D6E97E0" w14:textId="77777777" w:rsidR="0065083A" w:rsidRPr="00EC6A59" w:rsidRDefault="0065083A" w:rsidP="00EC6A59">
            <w:pPr>
              <w:jc w:val="both"/>
              <w:rPr>
                <w:rFonts w:ascii="Arial" w:hAnsi="Arial" w:cs="Arial"/>
                <w:sz w:val="20"/>
                <w:szCs w:val="20"/>
              </w:rPr>
            </w:pPr>
          </w:p>
          <w:p w14:paraId="7F365FDD" w14:textId="72391483" w:rsidR="0065083A" w:rsidRPr="00EC6A59" w:rsidRDefault="0065083A" w:rsidP="00EC6A59">
            <w:pPr>
              <w:jc w:val="both"/>
              <w:rPr>
                <w:rFonts w:ascii="Arial" w:hAnsi="Arial" w:cs="Arial"/>
                <w:sz w:val="20"/>
                <w:szCs w:val="20"/>
              </w:rPr>
            </w:pPr>
            <w:r w:rsidRPr="00EC6A59">
              <w:rPr>
                <w:rFonts w:ascii="Arial" w:hAnsi="Arial" w:cs="Arial"/>
                <w:sz w:val="20"/>
                <w:szCs w:val="20"/>
              </w:rPr>
              <w:t xml:space="preserve">This required a rapid redevelopment of </w:t>
            </w:r>
            <w:proofErr w:type="spellStart"/>
            <w:r w:rsidRPr="00EC6A59">
              <w:rPr>
                <w:rFonts w:ascii="Arial" w:hAnsi="Arial" w:cs="Arial"/>
                <w:sz w:val="20"/>
                <w:szCs w:val="20"/>
              </w:rPr>
              <w:t>Itecs</w:t>
            </w:r>
            <w:proofErr w:type="spellEnd"/>
            <w:r w:rsidRPr="00EC6A59">
              <w:rPr>
                <w:rFonts w:ascii="Arial" w:hAnsi="Arial" w:cs="Arial"/>
                <w:sz w:val="20"/>
                <w:szCs w:val="20"/>
              </w:rPr>
              <w:t xml:space="preserve"> delivery model and infrastructure, enabling </w:t>
            </w:r>
            <w:r w:rsidR="00FB3203" w:rsidRPr="00EC6A59">
              <w:rPr>
                <w:rFonts w:ascii="Arial" w:hAnsi="Arial" w:cs="Arial"/>
                <w:sz w:val="20"/>
                <w:szCs w:val="20"/>
              </w:rPr>
              <w:t>learners</w:t>
            </w:r>
            <w:r w:rsidRPr="00EC6A59">
              <w:rPr>
                <w:rFonts w:ascii="Arial" w:hAnsi="Arial" w:cs="Arial"/>
                <w:sz w:val="20"/>
                <w:szCs w:val="20"/>
              </w:rPr>
              <w:t xml:space="preserve"> to be supported under a learning / working from home model.</w:t>
            </w:r>
          </w:p>
          <w:p w14:paraId="374B0B10" w14:textId="77777777" w:rsidR="0065083A" w:rsidRPr="00EC6A59" w:rsidRDefault="0065083A" w:rsidP="00EC6A59">
            <w:pPr>
              <w:jc w:val="both"/>
              <w:rPr>
                <w:rFonts w:ascii="Arial" w:hAnsi="Arial" w:cs="Arial"/>
                <w:sz w:val="20"/>
                <w:szCs w:val="20"/>
              </w:rPr>
            </w:pPr>
          </w:p>
          <w:p w14:paraId="5C9C49E2" w14:textId="77777777" w:rsidR="0065083A" w:rsidRPr="00EC6A59" w:rsidRDefault="0065083A" w:rsidP="00EC6A59">
            <w:pPr>
              <w:jc w:val="both"/>
              <w:rPr>
                <w:rFonts w:ascii="Arial" w:hAnsi="Arial" w:cs="Arial"/>
                <w:sz w:val="20"/>
                <w:szCs w:val="20"/>
              </w:rPr>
            </w:pPr>
            <w:r w:rsidRPr="00EC6A59">
              <w:rPr>
                <w:rFonts w:ascii="Arial" w:hAnsi="Arial" w:cs="Arial"/>
                <w:sz w:val="20"/>
                <w:szCs w:val="20"/>
              </w:rPr>
              <w:t>Learners were provided with guidance and support on how to access systems, in addition to the delivery process going forward.</w:t>
            </w:r>
          </w:p>
          <w:p w14:paraId="7CD639B9" w14:textId="77777777" w:rsidR="0065083A" w:rsidRPr="00EC6A59" w:rsidRDefault="0065083A" w:rsidP="00EC6A59">
            <w:pPr>
              <w:jc w:val="both"/>
              <w:rPr>
                <w:rFonts w:ascii="Arial" w:hAnsi="Arial" w:cs="Arial"/>
                <w:sz w:val="20"/>
                <w:szCs w:val="20"/>
              </w:rPr>
            </w:pPr>
          </w:p>
          <w:p w14:paraId="6746ED1F" w14:textId="09471C72" w:rsidR="0065083A" w:rsidRPr="00EC6A59" w:rsidRDefault="0065083A" w:rsidP="00EC6A59">
            <w:pPr>
              <w:jc w:val="both"/>
              <w:rPr>
                <w:rFonts w:ascii="Arial" w:hAnsi="Arial" w:cs="Arial"/>
                <w:sz w:val="20"/>
                <w:szCs w:val="20"/>
              </w:rPr>
            </w:pPr>
            <w:r w:rsidRPr="00EC6A59">
              <w:rPr>
                <w:rFonts w:ascii="Arial" w:hAnsi="Arial" w:cs="Arial"/>
                <w:sz w:val="20"/>
                <w:szCs w:val="20"/>
              </w:rPr>
              <w:t xml:space="preserve">However, due to the </w:t>
            </w:r>
            <w:r w:rsidR="00FB3203" w:rsidRPr="00EC6A59">
              <w:rPr>
                <w:rFonts w:ascii="Arial" w:hAnsi="Arial" w:cs="Arial"/>
                <w:sz w:val="20"/>
                <w:szCs w:val="20"/>
              </w:rPr>
              <w:t>s</w:t>
            </w:r>
            <w:r w:rsidRPr="00EC6A59">
              <w:rPr>
                <w:rFonts w:ascii="Arial" w:hAnsi="Arial" w:cs="Arial"/>
                <w:sz w:val="20"/>
                <w:szCs w:val="20"/>
              </w:rPr>
              <w:t xml:space="preserve">peed of system change, and priority given to learner understanding of the systems, the family were not updated / trained in as timely a manner.  This resulted in family </w:t>
            </w:r>
            <w:r w:rsidR="00FB3203" w:rsidRPr="00EC6A59">
              <w:rPr>
                <w:rFonts w:ascii="Arial" w:hAnsi="Arial" w:cs="Arial"/>
                <w:sz w:val="20"/>
                <w:szCs w:val="20"/>
              </w:rPr>
              <w:t xml:space="preserve">support initially being limited as parents were unable to help navigate the </w:t>
            </w:r>
            <w:proofErr w:type="gramStart"/>
            <w:r w:rsidR="00FB3203" w:rsidRPr="00EC6A59">
              <w:rPr>
                <w:rFonts w:ascii="Arial" w:hAnsi="Arial" w:cs="Arial"/>
                <w:sz w:val="20"/>
                <w:szCs w:val="20"/>
              </w:rPr>
              <w:t>systems, or</w:t>
            </w:r>
            <w:proofErr w:type="gramEnd"/>
            <w:r w:rsidR="00FB3203" w:rsidRPr="00EC6A59">
              <w:rPr>
                <w:rFonts w:ascii="Arial" w:hAnsi="Arial" w:cs="Arial"/>
                <w:sz w:val="20"/>
                <w:szCs w:val="20"/>
              </w:rPr>
              <w:t xml:space="preserve"> deal with any questions.  </w:t>
            </w:r>
          </w:p>
          <w:p w14:paraId="5147DF99" w14:textId="77777777" w:rsidR="00FB3203" w:rsidRPr="00EC6A59" w:rsidRDefault="00FB3203" w:rsidP="00EC6A59">
            <w:pPr>
              <w:jc w:val="both"/>
              <w:rPr>
                <w:rFonts w:ascii="Arial" w:hAnsi="Arial" w:cs="Arial"/>
                <w:sz w:val="20"/>
                <w:szCs w:val="20"/>
              </w:rPr>
            </w:pPr>
          </w:p>
          <w:p w14:paraId="2EE46558" w14:textId="2703A118" w:rsidR="00FB3203" w:rsidRPr="00EC6A59" w:rsidRDefault="00FB3203" w:rsidP="00EC6A59">
            <w:pPr>
              <w:jc w:val="both"/>
              <w:rPr>
                <w:rFonts w:ascii="Arial" w:hAnsi="Arial" w:cs="Arial"/>
                <w:sz w:val="20"/>
                <w:szCs w:val="20"/>
              </w:rPr>
            </w:pPr>
          </w:p>
        </w:tc>
      </w:tr>
    </w:tbl>
    <w:p w14:paraId="16A7FFA3" w14:textId="77777777" w:rsidR="00AA1F38" w:rsidRDefault="00AA1F38" w:rsidP="00B66107">
      <w:pPr>
        <w:pStyle w:val="ListParagraph"/>
        <w:ind w:left="0"/>
        <w:jc w:val="both"/>
        <w:rPr>
          <w:b/>
          <w:bCs/>
          <w:u w:val="single"/>
        </w:rPr>
      </w:pPr>
    </w:p>
    <w:p w14:paraId="3EF9B16C" w14:textId="21E394FE" w:rsidR="00BB11D2" w:rsidRDefault="00E94BF1" w:rsidP="00B66107">
      <w:pPr>
        <w:pStyle w:val="ListParagraph"/>
        <w:ind w:left="0"/>
        <w:jc w:val="both"/>
        <w:rPr>
          <w:b/>
          <w:bCs/>
          <w:u w:val="single"/>
        </w:rPr>
      </w:pPr>
      <w:r>
        <w:rPr>
          <w:b/>
          <w:bCs/>
          <w:u w:val="single"/>
        </w:rPr>
        <w:t>Home Learning</w:t>
      </w:r>
    </w:p>
    <w:tbl>
      <w:tblPr>
        <w:tblStyle w:val="TableGrid"/>
        <w:tblW w:w="0" w:type="auto"/>
        <w:tblLook w:val="04A0" w:firstRow="1" w:lastRow="0" w:firstColumn="1" w:lastColumn="0" w:noHBand="0" w:noVBand="1"/>
      </w:tblPr>
      <w:tblGrid>
        <w:gridCol w:w="4845"/>
        <w:gridCol w:w="4846"/>
        <w:gridCol w:w="4846"/>
      </w:tblGrid>
      <w:tr w:rsidR="00197A21" w:rsidRPr="00EC6A59" w14:paraId="41EA0A8C" w14:textId="77777777" w:rsidTr="00EC6A59">
        <w:tc>
          <w:tcPr>
            <w:tcW w:w="4845" w:type="dxa"/>
          </w:tcPr>
          <w:p w14:paraId="1C28618B" w14:textId="77777777" w:rsidR="00197A21" w:rsidRPr="00EC6A59" w:rsidRDefault="00197A21" w:rsidP="00EC6A59">
            <w:pPr>
              <w:pStyle w:val="ListParagraph"/>
              <w:ind w:left="0"/>
              <w:jc w:val="both"/>
              <w:rPr>
                <w:rFonts w:ascii="Arial" w:hAnsi="Arial" w:cs="Arial"/>
                <w:b/>
                <w:bCs/>
                <w:sz w:val="20"/>
                <w:szCs w:val="20"/>
              </w:rPr>
            </w:pPr>
            <w:r w:rsidRPr="00EC6A59">
              <w:rPr>
                <w:rFonts w:ascii="Arial" w:hAnsi="Arial" w:cs="Arial"/>
                <w:b/>
                <w:bCs/>
                <w:sz w:val="20"/>
                <w:szCs w:val="20"/>
              </w:rPr>
              <w:t xml:space="preserve">How did you support </w:t>
            </w:r>
            <w:proofErr w:type="gramStart"/>
            <w:r w:rsidRPr="00EC6A59">
              <w:rPr>
                <w:rFonts w:ascii="Arial" w:hAnsi="Arial" w:cs="Arial"/>
                <w:b/>
                <w:bCs/>
                <w:sz w:val="20"/>
                <w:szCs w:val="20"/>
              </w:rPr>
              <w:t>Home</w:t>
            </w:r>
            <w:proofErr w:type="gramEnd"/>
            <w:r w:rsidRPr="00EC6A59">
              <w:rPr>
                <w:rFonts w:ascii="Arial" w:hAnsi="Arial" w:cs="Arial"/>
                <w:b/>
                <w:bCs/>
                <w:sz w:val="20"/>
                <w:szCs w:val="20"/>
              </w:rPr>
              <w:t xml:space="preserve"> learning?</w:t>
            </w:r>
          </w:p>
        </w:tc>
        <w:tc>
          <w:tcPr>
            <w:tcW w:w="4846" w:type="dxa"/>
          </w:tcPr>
          <w:p w14:paraId="5432C2CC" w14:textId="77777777" w:rsidR="00197A21" w:rsidRPr="00EC6A59" w:rsidRDefault="00197A21" w:rsidP="00EC6A59">
            <w:pPr>
              <w:pStyle w:val="ListParagraph"/>
              <w:ind w:left="0"/>
              <w:jc w:val="both"/>
              <w:rPr>
                <w:rFonts w:ascii="Arial" w:hAnsi="Arial" w:cs="Arial"/>
                <w:b/>
                <w:bCs/>
                <w:sz w:val="20"/>
                <w:szCs w:val="20"/>
              </w:rPr>
            </w:pPr>
            <w:r w:rsidRPr="00EC6A59">
              <w:rPr>
                <w:rFonts w:ascii="Arial" w:hAnsi="Arial" w:cs="Arial"/>
                <w:b/>
                <w:bCs/>
                <w:sz w:val="20"/>
                <w:szCs w:val="20"/>
              </w:rPr>
              <w:t>What platforms did you use?</w:t>
            </w:r>
          </w:p>
        </w:tc>
        <w:tc>
          <w:tcPr>
            <w:tcW w:w="4846" w:type="dxa"/>
          </w:tcPr>
          <w:p w14:paraId="3A67F9E1" w14:textId="77777777" w:rsidR="00197A21" w:rsidRPr="00EC6A59" w:rsidRDefault="00197A21" w:rsidP="00EC6A59">
            <w:pPr>
              <w:pStyle w:val="ListParagraph"/>
              <w:ind w:left="0"/>
              <w:jc w:val="both"/>
              <w:rPr>
                <w:rFonts w:ascii="Arial" w:hAnsi="Arial" w:cs="Arial"/>
                <w:b/>
                <w:bCs/>
                <w:sz w:val="20"/>
                <w:szCs w:val="20"/>
              </w:rPr>
            </w:pPr>
            <w:r w:rsidRPr="00EC6A59">
              <w:rPr>
                <w:rFonts w:ascii="Arial" w:hAnsi="Arial" w:cs="Arial"/>
                <w:b/>
                <w:bCs/>
                <w:sz w:val="20"/>
                <w:szCs w:val="20"/>
              </w:rPr>
              <w:t>Frequency of Home Learning</w:t>
            </w:r>
          </w:p>
        </w:tc>
      </w:tr>
      <w:tr w:rsidR="00197A21" w:rsidRPr="00EC6A59" w14:paraId="25BE0807" w14:textId="77777777" w:rsidTr="00EC6A59">
        <w:tc>
          <w:tcPr>
            <w:tcW w:w="4845" w:type="dxa"/>
          </w:tcPr>
          <w:p w14:paraId="057EFEBA" w14:textId="18597D3D" w:rsidR="00197A21" w:rsidRPr="00EC6A59" w:rsidRDefault="00197A21" w:rsidP="00EC6A59">
            <w:pPr>
              <w:spacing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Due to the COVID-19 global pandemic and UK lockdown, all training providers closed for face-to-face learning on 20 March.  </w:t>
            </w:r>
          </w:p>
          <w:p w14:paraId="73FECA6F" w14:textId="77777777" w:rsidR="00197A21" w:rsidRPr="00EC6A59" w:rsidRDefault="00197A21" w:rsidP="00EC6A59">
            <w:pPr>
              <w:spacing w:line="259" w:lineRule="auto"/>
              <w:contextualSpacing/>
              <w:jc w:val="both"/>
              <w:rPr>
                <w:rFonts w:ascii="Arial" w:eastAsia="SimSun" w:hAnsi="Arial" w:cs="Arial"/>
                <w:sz w:val="20"/>
                <w:szCs w:val="20"/>
                <w:lang w:val="en-GB" w:eastAsia="en-GB"/>
              </w:rPr>
            </w:pPr>
          </w:p>
          <w:p w14:paraId="10A8EC41" w14:textId="3C264D60" w:rsidR="00197A21" w:rsidRPr="00EC6A59" w:rsidRDefault="00197A21" w:rsidP="00EC6A59">
            <w:pPr>
              <w:pStyle w:val="ListParagraph"/>
              <w:ind w:left="0"/>
              <w:jc w:val="both"/>
              <w:rPr>
                <w:rFonts w:ascii="Arial" w:eastAsia="Calibri" w:hAnsi="Arial" w:cs="Arial"/>
                <w:bCs/>
                <w:sz w:val="20"/>
                <w:szCs w:val="20"/>
                <w:lang w:eastAsia="en-GB"/>
              </w:rPr>
            </w:pPr>
            <w:r w:rsidRPr="00EC6A59">
              <w:rPr>
                <w:rFonts w:ascii="Arial" w:eastAsia="SimSun" w:hAnsi="Arial" w:cs="Arial"/>
                <w:sz w:val="20"/>
                <w:szCs w:val="20"/>
                <w:lang w:val="en-GB" w:eastAsia="en-GB"/>
              </w:rPr>
              <w:t xml:space="preserve">This resulted in the rapid redevelopment of </w:t>
            </w:r>
            <w:proofErr w:type="spellStart"/>
            <w:r w:rsidRPr="00EC6A59">
              <w:rPr>
                <w:rFonts w:ascii="Arial" w:eastAsia="SimSun" w:hAnsi="Arial" w:cs="Arial"/>
                <w:sz w:val="20"/>
                <w:szCs w:val="20"/>
                <w:lang w:val="en-GB" w:eastAsia="en-GB"/>
              </w:rPr>
              <w:t>Itec's</w:t>
            </w:r>
            <w:proofErr w:type="spellEnd"/>
            <w:r w:rsidRPr="00EC6A59">
              <w:rPr>
                <w:rFonts w:ascii="Arial" w:eastAsia="SimSun" w:hAnsi="Arial" w:cs="Arial"/>
                <w:sz w:val="20"/>
                <w:szCs w:val="20"/>
                <w:lang w:val="en-GB" w:eastAsia="en-GB"/>
              </w:rPr>
              <w:t xml:space="preserve"> delivery model and its infrastructure, enabling staff and learners to be supported under a working / learning from home model. Equipment normally securely stored in our delivery centres, such as Google Chromebooks and laptops were requisitioned and allocated to individual learners for </w:t>
            </w:r>
            <w:r w:rsidRPr="00EC6A59">
              <w:rPr>
                <w:rFonts w:ascii="Arial" w:eastAsia="SimSun" w:hAnsi="Arial" w:cs="Arial"/>
                <w:sz w:val="20"/>
                <w:szCs w:val="20"/>
                <w:lang w:val="en-GB" w:eastAsia="en-GB"/>
              </w:rPr>
              <w:lastRenderedPageBreak/>
              <w:t xml:space="preserve">their use to minimise the risk of digital exclusion. Remote working for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staff via VPN was upgraded affording staff access to internal services while working from home, and new previously unutilised digital platforms such as Google </w:t>
            </w:r>
            <w:proofErr w:type="gramStart"/>
            <w:r w:rsidRPr="00EC6A59">
              <w:rPr>
                <w:rFonts w:ascii="Arial" w:eastAsia="SimSun" w:hAnsi="Arial" w:cs="Arial"/>
                <w:sz w:val="20"/>
                <w:szCs w:val="20"/>
                <w:lang w:val="en-GB" w:eastAsia="en-GB"/>
              </w:rPr>
              <w:t>Meet</w:t>
            </w:r>
            <w:proofErr w:type="gramEnd"/>
            <w:r w:rsidRPr="00EC6A59">
              <w:rPr>
                <w:rFonts w:ascii="Arial" w:eastAsia="SimSun" w:hAnsi="Arial" w:cs="Arial"/>
                <w:sz w:val="20"/>
                <w:szCs w:val="20"/>
                <w:lang w:val="en-GB" w:eastAsia="en-GB"/>
              </w:rPr>
              <w:t xml:space="preserve"> and Zoom were utilised by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to enable effective communication and delivery. </w:t>
            </w:r>
            <w:proofErr w:type="gramStart"/>
            <w:r w:rsidRPr="00EC6A59">
              <w:rPr>
                <w:rFonts w:ascii="Arial" w:eastAsia="SimSun" w:hAnsi="Arial" w:cs="Arial"/>
                <w:sz w:val="20"/>
                <w:szCs w:val="20"/>
                <w:lang w:val="en-GB" w:eastAsia="en-GB"/>
              </w:rPr>
              <w:t>A large number of</w:t>
            </w:r>
            <w:proofErr w:type="gramEnd"/>
            <w:r w:rsidRPr="00EC6A59">
              <w:rPr>
                <w:rFonts w:ascii="Arial" w:eastAsia="SimSun" w:hAnsi="Arial" w:cs="Arial"/>
                <w:sz w:val="20"/>
                <w:szCs w:val="20"/>
                <w:lang w:val="en-GB" w:eastAsia="en-GB"/>
              </w:rPr>
              <w:t xml:space="preserve"> additional mobile phones were sourced and issued ensuring staff accessibility to support learners remotely. In addition,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implemented further online learning materials and resources to effectively support staff and learners while centre access and face to face visits remained unavailable.​</w:t>
            </w:r>
          </w:p>
          <w:p w14:paraId="3B7C2AB1" w14:textId="77777777" w:rsidR="00197A21" w:rsidRPr="00EC6A59" w:rsidRDefault="00197A21" w:rsidP="00EC6A59">
            <w:pPr>
              <w:spacing w:after="160" w:line="259" w:lineRule="auto"/>
              <w:contextualSpacing/>
              <w:jc w:val="both"/>
              <w:rPr>
                <w:rFonts w:ascii="Arial" w:eastAsia="SimSun" w:hAnsi="Arial" w:cs="Arial"/>
                <w:sz w:val="20"/>
                <w:szCs w:val="20"/>
                <w:lang w:val="en-GB" w:eastAsia="en-GB"/>
              </w:rPr>
            </w:pPr>
          </w:p>
          <w:p w14:paraId="257EA12B" w14:textId="4F7E7BC6" w:rsidR="00197A21" w:rsidRPr="00EC6A59" w:rsidRDefault="00197A21"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Further sessions were developed to respond to the needs of the learners and to support remote learning during this time including; upskilling workplace Welsh skills on-line, ESDGC topics (such as time capsules, Black lives matter, healthy eating, cooking skills, fitness classes, VE day, virtual tours of cultural sites) and safeguarding topics (such as cohesive control, county lines, online safety, COVID-19 misinformation), all of which engage learners and supported transferable skills development. </w:t>
            </w:r>
          </w:p>
          <w:p w14:paraId="05F9B26F" w14:textId="77777777" w:rsidR="00197A21" w:rsidRPr="00EC6A59" w:rsidRDefault="00197A21" w:rsidP="00EC6A59">
            <w:pPr>
              <w:ind w:left="720"/>
              <w:jc w:val="both"/>
              <w:rPr>
                <w:rFonts w:ascii="Arial" w:eastAsia="Tahoma" w:hAnsi="Arial" w:cs="Arial"/>
                <w:sz w:val="20"/>
                <w:szCs w:val="20"/>
                <w:lang w:val="en" w:eastAsia="en-GB"/>
              </w:rPr>
            </w:pPr>
          </w:p>
          <w:p w14:paraId="573F0E8F" w14:textId="2EF85632" w:rsidR="00197A21" w:rsidRPr="00EC6A59" w:rsidRDefault="00197A21"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A</w:t>
            </w:r>
            <w:r w:rsidRPr="00EC6A59">
              <w:rPr>
                <w:rFonts w:ascii="Arial" w:eastAsia="SimSun" w:hAnsi="Arial" w:cs="Arial"/>
                <w:b/>
                <w:sz w:val="20"/>
                <w:szCs w:val="20"/>
                <w:lang w:val="en-GB" w:eastAsia="en-GB"/>
              </w:rPr>
              <w:t xml:space="preserve">pprenticeships: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has been developing and delivering flexible, engaging online learning in </w:t>
            </w:r>
            <w:proofErr w:type="gramStart"/>
            <w:r w:rsidRPr="00EC6A59">
              <w:rPr>
                <w:rFonts w:ascii="Arial" w:eastAsia="SimSun" w:hAnsi="Arial" w:cs="Arial"/>
                <w:sz w:val="20"/>
                <w:szCs w:val="20"/>
                <w:lang w:val="en-GB" w:eastAsia="en-GB"/>
              </w:rPr>
              <w:t>the majority of</w:t>
            </w:r>
            <w:proofErr w:type="gramEnd"/>
            <w:r w:rsidRPr="00EC6A59">
              <w:rPr>
                <w:rFonts w:ascii="Arial" w:eastAsia="SimSun" w:hAnsi="Arial" w:cs="Arial"/>
                <w:sz w:val="20"/>
                <w:szCs w:val="20"/>
                <w:lang w:val="en-GB" w:eastAsia="en-GB"/>
              </w:rPr>
              <w:t xml:space="preserve"> cases, and using “keeping in touch” strategies to keep learners engaged, and ensure that the breadth of the curriculum is maintained throughout lockdown, adapting the delivery of the curriculum to meet the individual’s needs, such as working around childcare and caring responsibilities. </w:t>
            </w:r>
          </w:p>
          <w:p w14:paraId="080F86DF" w14:textId="56B5D028" w:rsidR="00490FE9" w:rsidRPr="00EC6A59" w:rsidRDefault="00490FE9" w:rsidP="00EC6A59">
            <w:pPr>
              <w:spacing w:after="160" w:line="259" w:lineRule="auto"/>
              <w:contextualSpacing/>
              <w:jc w:val="both"/>
              <w:rPr>
                <w:rFonts w:ascii="Arial" w:eastAsia="SimSun" w:hAnsi="Arial" w:cs="Arial"/>
                <w:sz w:val="20"/>
                <w:szCs w:val="20"/>
                <w:lang w:val="en-GB" w:eastAsia="en-GB"/>
              </w:rPr>
            </w:pPr>
          </w:p>
          <w:p w14:paraId="4047A8A9" w14:textId="77777777" w:rsidR="00490FE9" w:rsidRPr="00EC6A59" w:rsidRDefault="00490FE9"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In apprenticeships, many practitioners use digital tools well to ensure most learners remain engaged, </w:t>
            </w:r>
            <w:r w:rsidRPr="00EC6A59">
              <w:rPr>
                <w:rFonts w:ascii="Arial" w:eastAsia="SimSun" w:hAnsi="Arial" w:cs="Arial"/>
                <w:sz w:val="20"/>
                <w:szCs w:val="20"/>
                <w:lang w:val="en-GB" w:eastAsia="en-GB"/>
              </w:rPr>
              <w:lastRenderedPageBreak/>
              <w:t xml:space="preserve">focused and progress, utilising a variety of digital systems and resources such as google classroom, (interactive demonstrations and whiteboards), zoom groups and the new digital review process that actively encourages more frequent ‘remote visits’, and learner led delivery.  </w:t>
            </w:r>
          </w:p>
          <w:p w14:paraId="181E3BFB" w14:textId="77777777" w:rsidR="00490FE9" w:rsidRPr="00EC6A59" w:rsidRDefault="00490FE9" w:rsidP="00EC6A59">
            <w:pPr>
              <w:spacing w:after="160" w:line="259" w:lineRule="auto"/>
              <w:contextualSpacing/>
              <w:jc w:val="both"/>
              <w:rPr>
                <w:rFonts w:ascii="Arial" w:eastAsia="SimSun" w:hAnsi="Arial" w:cs="Arial"/>
                <w:sz w:val="20"/>
                <w:szCs w:val="20"/>
                <w:lang w:val="en-GB" w:eastAsia="en-GB"/>
              </w:rPr>
            </w:pPr>
          </w:p>
          <w:p w14:paraId="5AEFC4D4" w14:textId="41A35805" w:rsidR="00490FE9" w:rsidRPr="00EC6A59" w:rsidRDefault="00490FE9"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Practitioners use the e-portfolio Smart Assessor system well to support apprenticeship learners to progress. Internal quality assurance and EQA feedback </w:t>
            </w:r>
            <w:proofErr w:type="gramStart"/>
            <w:r w:rsidRPr="00EC6A59">
              <w:rPr>
                <w:rFonts w:ascii="Arial" w:eastAsia="SimSun" w:hAnsi="Arial" w:cs="Arial"/>
                <w:sz w:val="20"/>
                <w:szCs w:val="20"/>
                <w:lang w:val="en-GB" w:eastAsia="en-GB"/>
              </w:rPr>
              <w:t>evidences</w:t>
            </w:r>
            <w:proofErr w:type="gramEnd"/>
            <w:r w:rsidRPr="00EC6A59">
              <w:rPr>
                <w:rFonts w:ascii="Arial" w:eastAsia="SimSun" w:hAnsi="Arial" w:cs="Arial"/>
                <w:sz w:val="20"/>
                <w:szCs w:val="20"/>
                <w:lang w:val="en-GB" w:eastAsia="en-GB"/>
              </w:rPr>
              <w:t xml:space="preserve"> e-portfolios have improved learner resources and provided further opportunities for more independent learning and empowering learners. </w:t>
            </w:r>
          </w:p>
          <w:p w14:paraId="32749FE5" w14:textId="77777777" w:rsidR="00490FE9" w:rsidRPr="00EC6A59" w:rsidRDefault="00490FE9" w:rsidP="00EC6A59">
            <w:pPr>
              <w:spacing w:after="160" w:line="259" w:lineRule="auto"/>
              <w:contextualSpacing/>
              <w:jc w:val="both"/>
              <w:rPr>
                <w:rFonts w:ascii="Arial" w:eastAsia="SimSun" w:hAnsi="Arial" w:cs="Arial"/>
                <w:sz w:val="20"/>
                <w:szCs w:val="20"/>
                <w:lang w:val="en-GB" w:eastAsia="en-GB"/>
              </w:rPr>
            </w:pPr>
          </w:p>
          <w:p w14:paraId="3B5EDF25" w14:textId="2BAC4EC2" w:rsidR="00490FE9" w:rsidRPr="00EC6A59" w:rsidRDefault="00490FE9"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The development of the VLE system, with interactive workshops for many of the vocational routes at level 1, and the new H&amp;SC core modules at levels 2, 3 and 5, allows learners to benefit from self-paced individualised learning providing the opportunity for learners to gain new skills working around individual circumstances.</w:t>
            </w:r>
          </w:p>
          <w:p w14:paraId="291E73AB" w14:textId="77777777" w:rsidR="00197A21" w:rsidRPr="00EC6A59" w:rsidRDefault="00197A21" w:rsidP="00EC6A59">
            <w:pPr>
              <w:spacing w:after="160" w:line="259" w:lineRule="auto"/>
              <w:contextualSpacing/>
              <w:jc w:val="both"/>
              <w:rPr>
                <w:rFonts w:ascii="Arial" w:eastAsia="SimSun" w:hAnsi="Arial" w:cs="Arial"/>
                <w:sz w:val="20"/>
                <w:szCs w:val="20"/>
                <w:lang w:val="en-GB" w:eastAsia="en-GB"/>
              </w:rPr>
            </w:pPr>
          </w:p>
          <w:p w14:paraId="10483A4B" w14:textId="77777777" w:rsidR="00197A21" w:rsidRPr="00EC6A59" w:rsidRDefault="00197A21"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b/>
                <w:sz w:val="20"/>
                <w:szCs w:val="20"/>
                <w:lang w:val="en-GB" w:eastAsia="en-GB"/>
              </w:rPr>
              <w:t>Adult learning:</w:t>
            </w:r>
            <w:r w:rsidRPr="00EC6A59">
              <w:rPr>
                <w:rFonts w:ascii="Arial" w:eastAsia="SimSun" w:hAnsi="Arial" w:cs="Arial"/>
                <w:sz w:val="20"/>
                <w:szCs w:val="20"/>
                <w:lang w:val="en-GB" w:eastAsia="en-GB"/>
              </w:rPr>
              <w:t xml:space="preserve"> A variety of approaches and platforms are being used, many learners do not have access to devices, connectivity and/or skills to be able to learn remotely. This has been addressed through the provision of digital equipment and through print out of ‘hard copies’, which allow learners to continue to work on qualifications.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have reviewed their ESP partner network in line with geographical circumstances, making changes to the provision offer in response to differing needs. For example, learner engagement programme hours vary considerably, with Mid Wales – being very rural </w:t>
            </w:r>
            <w:r w:rsidRPr="00EC6A59">
              <w:rPr>
                <w:rFonts w:ascii="Arial" w:eastAsia="SimSun" w:hAnsi="Arial" w:cs="Arial"/>
                <w:sz w:val="20"/>
                <w:szCs w:val="20"/>
                <w:lang w:val="en-GB" w:eastAsia="en-GB"/>
              </w:rPr>
              <w:lastRenderedPageBreak/>
              <w:t xml:space="preserve">– reduced due to geographically wide-spread areas.  Here partners and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have looked at reintroducing effective face to face delivery for the harder to help / vulnerable groups and those without digital skills.  </w:t>
            </w:r>
          </w:p>
          <w:p w14:paraId="719B7E12" w14:textId="77777777" w:rsidR="00197A21" w:rsidRPr="00EC6A59" w:rsidRDefault="00197A21" w:rsidP="00EC6A59">
            <w:pPr>
              <w:jc w:val="both"/>
              <w:rPr>
                <w:rFonts w:ascii="Arial" w:hAnsi="Arial" w:cs="Arial"/>
                <w:sz w:val="20"/>
                <w:szCs w:val="20"/>
                <w:lang w:val="en-GB" w:eastAsia="en-GB"/>
              </w:rPr>
            </w:pPr>
          </w:p>
          <w:p w14:paraId="3EEE62AA" w14:textId="5206E86E" w:rsidR="00490FE9" w:rsidRPr="00EC6A59" w:rsidRDefault="00490FE9"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b/>
                <w:bCs/>
                <w:sz w:val="20"/>
                <w:szCs w:val="20"/>
                <w:lang w:val="en-GB" w:eastAsia="en-GB"/>
              </w:rPr>
              <w:t>T</w:t>
            </w:r>
            <w:r w:rsidR="00197A21" w:rsidRPr="00EC6A59">
              <w:rPr>
                <w:rFonts w:ascii="Arial" w:eastAsia="SimSun" w:hAnsi="Arial" w:cs="Arial"/>
                <w:b/>
                <w:bCs/>
                <w:sz w:val="20"/>
                <w:szCs w:val="20"/>
                <w:lang w:val="en-GB" w:eastAsia="en-GB"/>
              </w:rPr>
              <w:t>raineeships</w:t>
            </w:r>
            <w:r w:rsidRPr="00EC6A59">
              <w:rPr>
                <w:rFonts w:ascii="Arial" w:eastAsia="SimSun" w:hAnsi="Arial" w:cs="Arial"/>
                <w:b/>
                <w:bCs/>
                <w:sz w:val="20"/>
                <w:szCs w:val="20"/>
                <w:lang w:val="en-GB" w:eastAsia="en-GB"/>
              </w:rPr>
              <w:t>:</w:t>
            </w:r>
            <w:r w:rsidRPr="00EC6A59">
              <w:rPr>
                <w:rFonts w:ascii="Arial" w:eastAsia="SimSun" w:hAnsi="Arial" w:cs="Arial"/>
                <w:sz w:val="20"/>
                <w:szCs w:val="20"/>
                <w:lang w:val="en-GB" w:eastAsia="en-GB"/>
              </w:rPr>
              <w:t xml:space="preserve"> </w:t>
            </w:r>
            <w:r w:rsidR="00197A21" w:rsidRPr="00EC6A59">
              <w:rPr>
                <w:rFonts w:ascii="Arial" w:eastAsia="SimSun" w:hAnsi="Arial" w:cs="Arial"/>
                <w:sz w:val="20"/>
                <w:szCs w:val="20"/>
                <w:lang w:val="en-GB" w:eastAsia="en-GB"/>
              </w:rPr>
              <w:t>many practitioners effectively use a wide range of interesting activities, technology resources and collaborative tools to engage learners. Most practitioners ensure that they are skilled in digital literacy and techniques to enable them to develop learners’ critical thinking skills in the digital arena, helping young people become responsible digital citizens.   During lockdown, digital tools were used well to complete daily activities as per curriculum topics. Activities included video fitness sessions with personal trainer, cooking demonstrations, cooking on a budget, healthy meals, and a variety of mindfulness games, worksheets and activities developed and delivered to learners. Remote and digital learning is embraced as part of the range of teaching and learning approaches support learner’s individual needs and circumstances.</w:t>
            </w:r>
          </w:p>
          <w:p w14:paraId="31A5033E" w14:textId="77777777" w:rsidR="00490FE9" w:rsidRPr="00EC6A59" w:rsidRDefault="00490FE9" w:rsidP="00EC6A59">
            <w:pPr>
              <w:pStyle w:val="ListParagraph"/>
              <w:ind w:left="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Traineeship delivery team responded at pace to develop a series of interesting and engaging workshops online to support learners core employability and soft skills development during the lockdown period and beyond. </w:t>
            </w:r>
          </w:p>
          <w:p w14:paraId="38D502E3" w14:textId="15509D71" w:rsidR="00197A21" w:rsidRPr="00EC6A59" w:rsidRDefault="00197A21" w:rsidP="00EC6A59">
            <w:pPr>
              <w:pStyle w:val="ListParagraph"/>
              <w:ind w:left="0"/>
              <w:jc w:val="both"/>
              <w:rPr>
                <w:rFonts w:ascii="Arial" w:eastAsia="SimSun" w:hAnsi="Arial" w:cs="Arial"/>
                <w:sz w:val="20"/>
                <w:szCs w:val="20"/>
                <w:lang w:val="en-GB" w:eastAsia="en-GB"/>
              </w:rPr>
            </w:pPr>
          </w:p>
          <w:p w14:paraId="669360E0" w14:textId="32D78F2B" w:rsidR="00FB3203" w:rsidRPr="00EC6A59" w:rsidRDefault="00B32D98" w:rsidP="00EC6A59">
            <w:pPr>
              <w:pStyle w:val="ListParagraph"/>
              <w:ind w:left="0"/>
              <w:jc w:val="both"/>
              <w:rPr>
                <w:rFonts w:ascii="Arial" w:eastAsia="SimSun" w:hAnsi="Arial" w:cs="Arial"/>
                <w:sz w:val="20"/>
                <w:szCs w:val="20"/>
                <w:lang w:val="en-GB" w:eastAsia="en-GB"/>
              </w:rPr>
            </w:pPr>
            <w:r w:rsidRPr="00EC6A59">
              <w:rPr>
                <w:rFonts w:ascii="Arial" w:eastAsia="SimSun" w:hAnsi="Arial" w:cs="Arial"/>
                <w:b/>
                <w:bCs/>
                <w:sz w:val="20"/>
                <w:szCs w:val="20"/>
                <w:lang w:val="en-GB" w:eastAsia="en-GB"/>
              </w:rPr>
              <w:t>Digitally Excluded and Differentiation</w:t>
            </w:r>
            <w:r w:rsidR="00490FE9" w:rsidRPr="00EC6A59">
              <w:rPr>
                <w:rFonts w:ascii="Arial" w:eastAsia="SimSun" w:hAnsi="Arial" w:cs="Arial"/>
                <w:b/>
                <w:bCs/>
                <w:sz w:val="20"/>
                <w:szCs w:val="20"/>
                <w:lang w:val="en-GB" w:eastAsia="en-GB"/>
              </w:rPr>
              <w:t xml:space="preserve">:  </w:t>
            </w:r>
            <w:r w:rsidR="00FB3203" w:rsidRPr="00EC6A59">
              <w:rPr>
                <w:rFonts w:ascii="Arial" w:eastAsia="SimSun" w:hAnsi="Arial" w:cs="Arial"/>
                <w:sz w:val="20"/>
                <w:szCs w:val="20"/>
                <w:lang w:val="en-GB" w:eastAsia="en-GB"/>
              </w:rPr>
              <w:t>A variety of approaches and platforms are being used, but many learners do not have access to digital devices, connectivity and/or the skills to be able to learn remotely.</w:t>
            </w:r>
          </w:p>
          <w:p w14:paraId="3EF863A4" w14:textId="77777777" w:rsidR="00FB3203" w:rsidRPr="00EC6A59" w:rsidRDefault="00FB3203" w:rsidP="00EC6A59">
            <w:pPr>
              <w:pStyle w:val="ListParagraph"/>
              <w:ind w:left="0"/>
              <w:jc w:val="both"/>
              <w:rPr>
                <w:rFonts w:ascii="Arial" w:eastAsia="SimSun" w:hAnsi="Arial" w:cs="Arial"/>
                <w:sz w:val="20"/>
                <w:szCs w:val="20"/>
                <w:lang w:val="en-GB" w:eastAsia="en-GB"/>
              </w:rPr>
            </w:pPr>
          </w:p>
          <w:p w14:paraId="5A13647E" w14:textId="77777777" w:rsidR="00FB3203" w:rsidRPr="00EC6A59" w:rsidRDefault="00FB3203" w:rsidP="00EC6A59">
            <w:pPr>
              <w:pStyle w:val="ListParagraph"/>
              <w:ind w:left="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Where participants do not have access to IT equipment/or restrictions in place (offenders),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have worked closely with the learner and their family to identify the best way to support them and aid progression, including loaning of equipment, and the development of paper-based activities which are sent to participants, and followed up by telephone calls. </w:t>
            </w:r>
          </w:p>
          <w:p w14:paraId="514CCDC7" w14:textId="77777777" w:rsidR="00FB3203" w:rsidRPr="00EC6A59" w:rsidRDefault="00FB3203" w:rsidP="00EC6A59">
            <w:pPr>
              <w:pStyle w:val="ListParagraph"/>
              <w:ind w:left="0"/>
              <w:jc w:val="both"/>
              <w:rPr>
                <w:rFonts w:ascii="Arial" w:eastAsia="SimSun" w:hAnsi="Arial" w:cs="Arial"/>
                <w:sz w:val="20"/>
                <w:szCs w:val="20"/>
                <w:lang w:val="en-GB" w:eastAsia="en-GB"/>
              </w:rPr>
            </w:pPr>
          </w:p>
          <w:p w14:paraId="0A7F19E5" w14:textId="753EF503" w:rsidR="00FB3203" w:rsidRPr="00EC6A59" w:rsidRDefault="00FB3203" w:rsidP="00EC6A59">
            <w:pPr>
              <w:pStyle w:val="ListParagraph"/>
              <w:ind w:left="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Where learners fed back on a lack of technology, parents and guardians were contacted to discuss access. Where learners had caring </w:t>
            </w:r>
            <w:r w:rsidR="00EC6A59" w:rsidRPr="00EC6A59">
              <w:rPr>
                <w:rFonts w:ascii="Arial" w:eastAsia="SimSun" w:hAnsi="Arial" w:cs="Arial"/>
                <w:sz w:val="20"/>
                <w:szCs w:val="20"/>
                <w:lang w:val="en-GB" w:eastAsia="en-GB"/>
              </w:rPr>
              <w:t>responsibilities,</w:t>
            </w:r>
            <w:r w:rsidRPr="00EC6A59">
              <w:rPr>
                <w:rFonts w:ascii="Arial" w:eastAsia="SimSun" w:hAnsi="Arial" w:cs="Arial"/>
                <w:sz w:val="20"/>
                <w:szCs w:val="20"/>
                <w:lang w:val="en-GB" w:eastAsia="en-GB"/>
              </w:rPr>
              <w:t xml:space="preserve"> plans were put in place for work to be completed outside of normal delivery hours, including access to pre-recorded activities and links. Learners with dyslexia were given directions on how to adapt their screens to support their learning, in addition to manual workarounds group on-line sessions were held so learners could still have peer interaction. One learner with severe dyslexia received paper print outs of tasks on blue paper, which was delivered to the learner throughout lockdown, receiving one to one support tutorial for each unit with their tutor who worked closely with the learner’s mother to enable additional support to be provided at home.</w:t>
            </w:r>
          </w:p>
          <w:p w14:paraId="4D39779F" w14:textId="77777777" w:rsidR="00FB3203" w:rsidRPr="00EC6A59" w:rsidRDefault="00FB3203" w:rsidP="00EC6A59">
            <w:pPr>
              <w:pStyle w:val="ListParagraph"/>
              <w:ind w:left="0"/>
              <w:jc w:val="both"/>
              <w:rPr>
                <w:rFonts w:ascii="Arial" w:eastAsia="SimSun" w:hAnsi="Arial" w:cs="Arial"/>
                <w:b/>
                <w:bCs/>
                <w:sz w:val="20"/>
                <w:szCs w:val="20"/>
                <w:u w:val="single"/>
              </w:rPr>
            </w:pPr>
          </w:p>
          <w:p w14:paraId="1CCDE948" w14:textId="421BABFB" w:rsidR="00FB3203" w:rsidRPr="00A719BC" w:rsidRDefault="00490FE9" w:rsidP="00EC6A59">
            <w:pPr>
              <w:pStyle w:val="ListParagraph"/>
              <w:ind w:left="0"/>
              <w:jc w:val="both"/>
              <w:rPr>
                <w:rFonts w:ascii="Arial" w:hAnsi="Arial" w:cs="Arial"/>
                <w:color w:val="282828"/>
                <w:sz w:val="20"/>
                <w:szCs w:val="20"/>
                <w:lang w:eastAsia="en-GB"/>
              </w:rPr>
            </w:pPr>
            <w:r w:rsidRPr="00EC6A59">
              <w:rPr>
                <w:rFonts w:ascii="Arial" w:eastAsia="SimSun" w:hAnsi="Arial" w:cs="Arial"/>
                <w:sz w:val="20"/>
                <w:szCs w:val="20"/>
                <w:lang w:val="en-GB" w:eastAsia="en-GB"/>
              </w:rPr>
              <w:t>ESW estimated grade calculation has been a significant and challenging piece of work to ensure learners are not disadvantaged by lockdown. Practitioners continue to develop and deliver online/remote learning in Welsh and English and to manage delivery of practical assessments for learners who cannot be awarded calculated results.</w:t>
            </w:r>
            <w:r w:rsidR="0049495F" w:rsidRPr="00EC6A59">
              <w:rPr>
                <w:rFonts w:ascii="Arial" w:hAnsi="Arial" w:cs="Arial"/>
                <w:color w:val="282828"/>
                <w:sz w:val="20"/>
                <w:szCs w:val="20"/>
                <w:lang w:eastAsia="en-GB"/>
              </w:rPr>
              <w:t xml:space="preserve"> Learners are continuing with their </w:t>
            </w:r>
            <w:r w:rsidR="00EC6A59" w:rsidRPr="00EC6A59">
              <w:rPr>
                <w:rFonts w:ascii="Arial" w:hAnsi="Arial" w:cs="Arial"/>
                <w:color w:val="282828"/>
                <w:sz w:val="20"/>
                <w:szCs w:val="20"/>
                <w:lang w:eastAsia="en-GB"/>
              </w:rPr>
              <w:t>qualifications,</w:t>
            </w:r>
            <w:r w:rsidR="0049495F" w:rsidRPr="00EC6A59">
              <w:rPr>
                <w:rFonts w:ascii="Arial" w:hAnsi="Arial" w:cs="Arial"/>
                <w:color w:val="282828"/>
                <w:sz w:val="20"/>
                <w:szCs w:val="20"/>
                <w:lang w:eastAsia="en-GB"/>
              </w:rPr>
              <w:t xml:space="preserve"> and we are adapting assessment methods such as Hairdressing the blow-dry observation is being done via zoom with the </w:t>
            </w:r>
            <w:r w:rsidR="00FF6A0C" w:rsidRPr="00EC6A59">
              <w:rPr>
                <w:rFonts w:ascii="Arial" w:hAnsi="Arial" w:cs="Arial"/>
                <w:color w:val="282828"/>
                <w:sz w:val="20"/>
                <w:szCs w:val="20"/>
                <w:lang w:eastAsia="en-GB"/>
              </w:rPr>
              <w:t>learner’s</w:t>
            </w:r>
            <w:r w:rsidR="0049495F" w:rsidRPr="00EC6A59">
              <w:rPr>
                <w:rFonts w:ascii="Arial" w:hAnsi="Arial" w:cs="Arial"/>
                <w:color w:val="282828"/>
                <w:sz w:val="20"/>
                <w:szCs w:val="20"/>
                <w:lang w:eastAsia="en-GB"/>
              </w:rPr>
              <w:t xml:space="preserve"> mother as the customer</w:t>
            </w:r>
            <w:r w:rsidR="00A719BC">
              <w:rPr>
                <w:rFonts w:ascii="Arial" w:hAnsi="Arial" w:cs="Arial"/>
                <w:color w:val="282828"/>
                <w:sz w:val="20"/>
                <w:szCs w:val="20"/>
                <w:lang w:eastAsia="en-GB"/>
              </w:rPr>
              <w:t>.</w:t>
            </w:r>
            <w:r w:rsidR="0049495F" w:rsidRPr="00EC6A59">
              <w:rPr>
                <w:rFonts w:ascii="Arial" w:hAnsi="Arial" w:cs="Arial"/>
                <w:color w:val="282828"/>
                <w:sz w:val="20"/>
                <w:szCs w:val="20"/>
                <w:lang w:eastAsia="en-GB"/>
              </w:rPr>
              <w:t xml:space="preserve">  </w:t>
            </w:r>
          </w:p>
        </w:tc>
        <w:tc>
          <w:tcPr>
            <w:tcW w:w="4846" w:type="dxa"/>
          </w:tcPr>
          <w:p w14:paraId="6DC07AE9" w14:textId="3B1FB1D6" w:rsidR="00197A21" w:rsidRPr="00EC6A59" w:rsidRDefault="00197A21" w:rsidP="00EC6A59">
            <w:pPr>
              <w:pStyle w:val="ListParagraph"/>
              <w:ind w:left="0"/>
              <w:jc w:val="both"/>
              <w:rPr>
                <w:rFonts w:ascii="Arial" w:eastAsia="Calibri" w:hAnsi="Arial" w:cs="Arial"/>
                <w:bCs/>
                <w:sz w:val="20"/>
                <w:szCs w:val="20"/>
                <w:lang w:eastAsia="en-GB"/>
              </w:rPr>
            </w:pPr>
            <w:proofErr w:type="spellStart"/>
            <w:r w:rsidRPr="00EC6A59">
              <w:rPr>
                <w:rFonts w:ascii="Arial" w:eastAsia="Calibri" w:hAnsi="Arial" w:cs="Arial"/>
                <w:bCs/>
                <w:sz w:val="20"/>
                <w:szCs w:val="20"/>
                <w:lang w:eastAsia="en-GB"/>
              </w:rPr>
              <w:lastRenderedPageBreak/>
              <w:t>Itec</w:t>
            </w:r>
            <w:proofErr w:type="spellEnd"/>
            <w:r w:rsidRPr="00EC6A59">
              <w:rPr>
                <w:rFonts w:ascii="Arial" w:eastAsia="Calibri" w:hAnsi="Arial" w:cs="Arial"/>
                <w:bCs/>
                <w:sz w:val="20"/>
                <w:szCs w:val="20"/>
                <w:lang w:eastAsia="en-GB"/>
              </w:rPr>
              <w:t xml:space="preserve"> has responded well to the changes in qualification delivery requirements, with a shift to remote learning delivery, primarily through digital methods; and the development of the </w:t>
            </w:r>
            <w:proofErr w:type="spellStart"/>
            <w:r w:rsidRPr="00EC6A59">
              <w:rPr>
                <w:rFonts w:ascii="Arial" w:eastAsia="Calibri" w:hAnsi="Arial" w:cs="Arial"/>
                <w:bCs/>
                <w:sz w:val="20"/>
                <w:szCs w:val="20"/>
                <w:lang w:eastAsia="en-GB"/>
              </w:rPr>
              <w:t>S</w:t>
            </w:r>
            <w:r w:rsidR="00F84C8F" w:rsidRPr="00EC6A59">
              <w:rPr>
                <w:rFonts w:ascii="Arial" w:eastAsia="Calibri" w:hAnsi="Arial" w:cs="Arial"/>
                <w:bCs/>
                <w:sz w:val="20"/>
                <w:szCs w:val="20"/>
                <w:lang w:eastAsia="en-GB"/>
              </w:rPr>
              <w:t>martassessor</w:t>
            </w:r>
            <w:proofErr w:type="spellEnd"/>
            <w:r w:rsidR="00F84C8F" w:rsidRPr="00EC6A59">
              <w:rPr>
                <w:rFonts w:ascii="Arial" w:eastAsia="Calibri" w:hAnsi="Arial" w:cs="Arial"/>
                <w:bCs/>
                <w:sz w:val="20"/>
                <w:szCs w:val="20"/>
                <w:lang w:eastAsia="en-GB"/>
              </w:rPr>
              <w:t xml:space="preserve"> </w:t>
            </w:r>
            <w:r w:rsidRPr="00EC6A59">
              <w:rPr>
                <w:rFonts w:ascii="Arial" w:eastAsia="Calibri" w:hAnsi="Arial" w:cs="Arial"/>
                <w:bCs/>
                <w:sz w:val="20"/>
                <w:szCs w:val="20"/>
                <w:lang w:eastAsia="en-GB"/>
              </w:rPr>
              <w:t>V</w:t>
            </w:r>
            <w:r w:rsidR="00F84C8F" w:rsidRPr="00EC6A59">
              <w:rPr>
                <w:rFonts w:ascii="Arial" w:eastAsia="Calibri" w:hAnsi="Arial" w:cs="Arial"/>
                <w:bCs/>
                <w:sz w:val="20"/>
                <w:szCs w:val="20"/>
                <w:lang w:eastAsia="en-GB"/>
              </w:rPr>
              <w:t xml:space="preserve">irtual </w:t>
            </w:r>
            <w:r w:rsidRPr="00EC6A59">
              <w:rPr>
                <w:rFonts w:ascii="Arial" w:eastAsia="Calibri" w:hAnsi="Arial" w:cs="Arial"/>
                <w:bCs/>
                <w:sz w:val="20"/>
                <w:szCs w:val="20"/>
                <w:lang w:eastAsia="en-GB"/>
              </w:rPr>
              <w:t>L</w:t>
            </w:r>
            <w:r w:rsidR="00F84C8F" w:rsidRPr="00EC6A59">
              <w:rPr>
                <w:rFonts w:ascii="Arial" w:eastAsia="Calibri" w:hAnsi="Arial" w:cs="Arial"/>
                <w:bCs/>
                <w:sz w:val="20"/>
                <w:szCs w:val="20"/>
                <w:lang w:eastAsia="en-GB"/>
              </w:rPr>
              <w:t xml:space="preserve">earning </w:t>
            </w:r>
            <w:r w:rsidRPr="00EC6A59">
              <w:rPr>
                <w:rFonts w:ascii="Arial" w:eastAsia="Calibri" w:hAnsi="Arial" w:cs="Arial"/>
                <w:bCs/>
                <w:sz w:val="20"/>
                <w:szCs w:val="20"/>
                <w:lang w:eastAsia="en-GB"/>
              </w:rPr>
              <w:t>E</w:t>
            </w:r>
            <w:r w:rsidR="00F84C8F" w:rsidRPr="00EC6A59">
              <w:rPr>
                <w:rFonts w:ascii="Arial" w:eastAsia="Calibri" w:hAnsi="Arial" w:cs="Arial"/>
                <w:bCs/>
                <w:sz w:val="20"/>
                <w:szCs w:val="20"/>
                <w:lang w:eastAsia="en-GB"/>
              </w:rPr>
              <w:t>nvironment</w:t>
            </w:r>
            <w:r w:rsidRPr="00EC6A59">
              <w:rPr>
                <w:rFonts w:ascii="Arial" w:eastAsia="Calibri" w:hAnsi="Arial" w:cs="Arial"/>
                <w:bCs/>
                <w:sz w:val="20"/>
                <w:szCs w:val="20"/>
                <w:lang w:eastAsia="en-GB"/>
              </w:rPr>
              <w:t xml:space="preserve"> system</w:t>
            </w:r>
            <w:r w:rsidR="00F84C8F" w:rsidRPr="00EC6A59">
              <w:rPr>
                <w:rFonts w:ascii="Arial" w:eastAsia="Calibri" w:hAnsi="Arial" w:cs="Arial"/>
                <w:bCs/>
                <w:sz w:val="20"/>
                <w:szCs w:val="20"/>
                <w:lang w:eastAsia="en-GB"/>
              </w:rPr>
              <w:t xml:space="preserve"> (SVLE),</w:t>
            </w:r>
            <w:r w:rsidRPr="00EC6A59">
              <w:rPr>
                <w:rFonts w:ascii="Arial" w:eastAsia="Calibri" w:hAnsi="Arial" w:cs="Arial"/>
                <w:bCs/>
                <w:sz w:val="20"/>
                <w:szCs w:val="20"/>
                <w:lang w:eastAsia="en-GB"/>
              </w:rPr>
              <w:t xml:space="preserve"> with interactive workshops for the new H&amp;SC core modules at levels 2, 3 and 5.</w:t>
            </w:r>
            <w:r w:rsidR="00F84C8F" w:rsidRPr="00EC6A59">
              <w:rPr>
                <w:rFonts w:ascii="Arial" w:eastAsia="Calibri" w:hAnsi="Arial" w:cs="Arial"/>
                <w:bCs/>
                <w:sz w:val="20"/>
                <w:szCs w:val="20"/>
                <w:lang w:eastAsia="en-GB"/>
              </w:rPr>
              <w:t xml:space="preserve"> </w:t>
            </w:r>
          </w:p>
          <w:p w14:paraId="0C38350F" w14:textId="77777777" w:rsidR="00197A21" w:rsidRPr="00EC6A59" w:rsidRDefault="00197A21" w:rsidP="00EC6A59">
            <w:pPr>
              <w:pStyle w:val="ListParagraph"/>
              <w:ind w:left="0"/>
              <w:jc w:val="both"/>
              <w:rPr>
                <w:rFonts w:ascii="Arial" w:eastAsia="Calibri" w:hAnsi="Arial" w:cs="Arial"/>
                <w:b/>
                <w:bCs/>
                <w:sz w:val="20"/>
                <w:szCs w:val="20"/>
                <w:u w:val="single"/>
              </w:rPr>
            </w:pPr>
          </w:p>
          <w:p w14:paraId="40A2A023" w14:textId="77777777" w:rsidR="00F84C8F" w:rsidRPr="00EC6A59" w:rsidRDefault="00197A21" w:rsidP="00EC6A59">
            <w:pPr>
              <w:spacing w:line="259" w:lineRule="auto"/>
              <w:contextualSpacing/>
              <w:jc w:val="both"/>
              <w:rPr>
                <w:rFonts w:ascii="Arial" w:eastAsia="Times New Roman" w:hAnsi="Arial" w:cs="Arial"/>
                <w:sz w:val="20"/>
                <w:szCs w:val="20"/>
                <w:lang w:val="en-GB" w:eastAsia="en-GB"/>
              </w:rPr>
            </w:pPr>
            <w:proofErr w:type="spellStart"/>
            <w:r w:rsidRPr="00EC6A59">
              <w:rPr>
                <w:rFonts w:ascii="Arial" w:eastAsia="Times New Roman" w:hAnsi="Arial" w:cs="Arial"/>
                <w:sz w:val="20"/>
                <w:szCs w:val="20"/>
                <w:lang w:val="en-GB" w:eastAsia="en-GB"/>
              </w:rPr>
              <w:t>Itec</w:t>
            </w:r>
            <w:proofErr w:type="spellEnd"/>
            <w:r w:rsidRPr="00EC6A59">
              <w:rPr>
                <w:rFonts w:ascii="Arial" w:eastAsia="Times New Roman" w:hAnsi="Arial" w:cs="Arial"/>
                <w:sz w:val="20"/>
                <w:szCs w:val="20"/>
                <w:lang w:val="en-GB" w:eastAsia="en-GB"/>
              </w:rPr>
              <w:t xml:space="preserve"> made a considerable investment in technologies across the provision to allow for learning to be as digitally focussed as possible </w:t>
            </w:r>
            <w:proofErr w:type="gramStart"/>
            <w:r w:rsidRPr="00EC6A59">
              <w:rPr>
                <w:rFonts w:ascii="Arial" w:eastAsia="Times New Roman" w:hAnsi="Arial" w:cs="Arial"/>
                <w:sz w:val="20"/>
                <w:szCs w:val="20"/>
                <w:lang w:val="en-GB" w:eastAsia="en-GB"/>
              </w:rPr>
              <w:t>e.g.</w:t>
            </w:r>
            <w:proofErr w:type="gramEnd"/>
            <w:r w:rsidRPr="00EC6A59">
              <w:rPr>
                <w:rFonts w:ascii="Arial" w:eastAsia="Times New Roman" w:hAnsi="Arial" w:cs="Arial"/>
                <w:sz w:val="20"/>
                <w:szCs w:val="20"/>
                <w:lang w:val="en-GB" w:eastAsia="en-GB"/>
              </w:rPr>
              <w:t xml:space="preserve"> Chromebooks </w:t>
            </w:r>
            <w:r w:rsidRPr="00EC6A59">
              <w:rPr>
                <w:rFonts w:ascii="Arial" w:eastAsia="Times New Roman" w:hAnsi="Arial" w:cs="Arial"/>
                <w:sz w:val="20"/>
                <w:szCs w:val="20"/>
                <w:lang w:val="en-GB" w:eastAsia="en-GB"/>
              </w:rPr>
              <w:lastRenderedPageBreak/>
              <w:t xml:space="preserve">across traineeships and Windows tablets (Surface Pro Notepads) across apprenticeship delivery to improve efficiency of delivery and learner engagement. </w:t>
            </w:r>
            <w:r w:rsidR="00F84C8F" w:rsidRPr="00EC6A59">
              <w:rPr>
                <w:rFonts w:ascii="Arial" w:eastAsia="Times New Roman" w:hAnsi="Arial" w:cs="Arial"/>
                <w:sz w:val="20"/>
                <w:szCs w:val="20"/>
                <w:lang w:val="en-GB" w:eastAsia="en-GB"/>
              </w:rPr>
              <w:t>Most of the network’s apprenticeship programmes now use the Smart Assessor electronic portfolio system</w:t>
            </w:r>
          </w:p>
          <w:p w14:paraId="041F523D" w14:textId="77777777" w:rsidR="00F84C8F" w:rsidRPr="00EC6A59" w:rsidRDefault="00F84C8F" w:rsidP="00EC6A59">
            <w:pPr>
              <w:spacing w:line="259" w:lineRule="auto"/>
              <w:contextualSpacing/>
              <w:jc w:val="both"/>
              <w:rPr>
                <w:rFonts w:ascii="Arial" w:eastAsia="Times New Roman" w:hAnsi="Arial" w:cs="Arial"/>
                <w:sz w:val="20"/>
                <w:szCs w:val="20"/>
                <w:lang w:val="en-GB" w:eastAsia="en-GB"/>
              </w:rPr>
            </w:pPr>
          </w:p>
          <w:p w14:paraId="0BAF4F00" w14:textId="20452BFB" w:rsidR="00197A21" w:rsidRPr="00EC6A59" w:rsidRDefault="00197A21" w:rsidP="00EC6A59">
            <w:pPr>
              <w:spacing w:line="259" w:lineRule="auto"/>
              <w:contextualSpacing/>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Financial investment was made into new systems, such as My Concern - an online safeguarding reporting communication tool - for use across the network, enabling designated safeguarding officers to report disclosures via the system, ensuring a more secure, </w:t>
            </w:r>
            <w:r w:rsidR="00FF6A0C" w:rsidRPr="00EC6A59">
              <w:rPr>
                <w:rFonts w:ascii="Arial" w:eastAsia="SimSun" w:hAnsi="Arial" w:cs="Arial"/>
                <w:sz w:val="20"/>
                <w:szCs w:val="20"/>
                <w:lang w:val="en-GB" w:eastAsia="en-GB"/>
              </w:rPr>
              <w:t>recordable,</w:t>
            </w:r>
            <w:r w:rsidRPr="00EC6A59">
              <w:rPr>
                <w:rFonts w:ascii="Arial" w:eastAsia="SimSun" w:hAnsi="Arial" w:cs="Arial"/>
                <w:sz w:val="20"/>
                <w:szCs w:val="20"/>
                <w:lang w:val="en-GB" w:eastAsia="en-GB"/>
              </w:rPr>
              <w:t xml:space="preserve"> and auditable record of learner welfare disclosures and concerns. </w:t>
            </w:r>
          </w:p>
          <w:p w14:paraId="098CE994" w14:textId="77777777" w:rsidR="00F84C8F" w:rsidRPr="00EC6A59" w:rsidRDefault="00F84C8F" w:rsidP="00EC6A59">
            <w:pPr>
              <w:jc w:val="both"/>
              <w:rPr>
                <w:rFonts w:ascii="Arial" w:eastAsia="Times New Roman" w:hAnsi="Arial" w:cs="Arial"/>
                <w:sz w:val="20"/>
                <w:szCs w:val="20"/>
                <w:lang w:eastAsia="en-GB"/>
              </w:rPr>
            </w:pPr>
          </w:p>
          <w:p w14:paraId="10A40DC5" w14:textId="7511D719" w:rsidR="00197A21" w:rsidRPr="00EC6A59" w:rsidRDefault="00F84C8F" w:rsidP="00EC6A59">
            <w:pPr>
              <w:jc w:val="both"/>
              <w:rPr>
                <w:rFonts w:ascii="Arial" w:hAnsi="Arial" w:cs="Arial"/>
                <w:color w:val="000000"/>
                <w:sz w:val="20"/>
                <w:szCs w:val="20"/>
              </w:rPr>
            </w:pPr>
            <w:proofErr w:type="spellStart"/>
            <w:r w:rsidRPr="00EC6A59">
              <w:rPr>
                <w:rFonts w:ascii="Arial" w:eastAsia="Times New Roman" w:hAnsi="Arial" w:cs="Arial"/>
                <w:sz w:val="20"/>
                <w:szCs w:val="20"/>
                <w:lang w:eastAsia="en-GB"/>
              </w:rPr>
              <w:t>I</w:t>
            </w:r>
            <w:r w:rsidR="00197A21" w:rsidRPr="00EC6A59">
              <w:rPr>
                <w:rFonts w:ascii="Arial" w:eastAsia="Times New Roman" w:hAnsi="Arial" w:cs="Arial"/>
                <w:sz w:val="20"/>
                <w:szCs w:val="20"/>
                <w:lang w:eastAsia="en-GB"/>
              </w:rPr>
              <w:t>tec</w:t>
            </w:r>
            <w:proofErr w:type="spellEnd"/>
            <w:r w:rsidR="00197A21" w:rsidRPr="00EC6A59">
              <w:rPr>
                <w:rFonts w:ascii="Arial" w:eastAsia="Times New Roman" w:hAnsi="Arial" w:cs="Arial"/>
                <w:sz w:val="20"/>
                <w:szCs w:val="20"/>
                <w:lang w:eastAsia="en-GB"/>
              </w:rPr>
              <w:t xml:space="preserve"> have extensively developed the digital provision, moving to more digital learning resulting in practitioners using a variety of technologic platforms to meet the needs of learners.  Examples include WhatsApp, and the provision of chrome books / technology to support access to technology</w:t>
            </w:r>
            <w:r w:rsidR="00490FE9" w:rsidRPr="00EC6A59">
              <w:rPr>
                <w:rFonts w:ascii="Arial" w:eastAsia="Times New Roman" w:hAnsi="Arial" w:cs="Arial"/>
                <w:sz w:val="20"/>
                <w:szCs w:val="20"/>
                <w:lang w:eastAsia="en-GB"/>
              </w:rPr>
              <w:t xml:space="preserve">, </w:t>
            </w:r>
            <w:r w:rsidR="00197A21" w:rsidRPr="00EC6A59">
              <w:rPr>
                <w:rFonts w:ascii="Arial" w:hAnsi="Arial" w:cs="Arial"/>
                <w:color w:val="000000"/>
                <w:sz w:val="20"/>
                <w:szCs w:val="20"/>
              </w:rPr>
              <w:t xml:space="preserve">roll out of Microsoft 365, development of a new website, installation of new servers and the roll out of an ac.uk domain, </w:t>
            </w:r>
            <w:r w:rsidRPr="00EC6A59">
              <w:rPr>
                <w:rFonts w:ascii="Arial" w:hAnsi="Arial" w:cs="Arial"/>
                <w:color w:val="000000"/>
                <w:sz w:val="20"/>
                <w:szCs w:val="20"/>
              </w:rPr>
              <w:t xml:space="preserve">and the </w:t>
            </w:r>
            <w:r w:rsidRPr="00EC6A59">
              <w:rPr>
                <w:rFonts w:ascii="Arial" w:hAnsi="Arial" w:cs="Arial"/>
                <w:sz w:val="20"/>
                <w:szCs w:val="20"/>
                <w:lang w:val="en-GB" w:eastAsia="en-GB"/>
              </w:rPr>
              <w:t>ability to design, implement and deliver new and innovative materials to the learners using several digital systems such as Google Docs/ Hangout and Zoom and being able gain, their feedback live</w:t>
            </w:r>
            <w:r w:rsidR="00197A21" w:rsidRPr="00EC6A59">
              <w:rPr>
                <w:rFonts w:ascii="Arial" w:hAnsi="Arial" w:cs="Arial"/>
                <w:color w:val="000000"/>
                <w:sz w:val="20"/>
                <w:szCs w:val="20"/>
              </w:rPr>
              <w:t xml:space="preserve">. </w:t>
            </w:r>
          </w:p>
          <w:p w14:paraId="4875BE7C" w14:textId="6819842B" w:rsidR="0049495F" w:rsidRPr="00EC6A59" w:rsidRDefault="0049495F" w:rsidP="00EC6A59">
            <w:pPr>
              <w:jc w:val="both"/>
              <w:rPr>
                <w:rFonts w:ascii="Arial" w:hAnsi="Arial" w:cs="Arial"/>
                <w:color w:val="000000"/>
                <w:sz w:val="20"/>
                <w:szCs w:val="20"/>
                <w:lang w:eastAsia="en-GB"/>
              </w:rPr>
            </w:pPr>
          </w:p>
          <w:p w14:paraId="35F05FC1" w14:textId="77777777" w:rsidR="0049495F" w:rsidRPr="00EC6A59" w:rsidRDefault="0049495F" w:rsidP="00EC6A59">
            <w:pPr>
              <w:jc w:val="both"/>
              <w:rPr>
                <w:rFonts w:ascii="Arial" w:eastAsia="Times New Roman" w:hAnsi="Arial" w:cs="Arial"/>
                <w:sz w:val="20"/>
                <w:szCs w:val="20"/>
                <w:lang w:eastAsia="en-GB"/>
              </w:rPr>
            </w:pPr>
          </w:p>
          <w:p w14:paraId="38BEFFC9" w14:textId="77777777" w:rsidR="00197A21" w:rsidRPr="00EC6A59" w:rsidRDefault="00197A21" w:rsidP="00EC6A59">
            <w:pPr>
              <w:spacing w:line="259" w:lineRule="auto"/>
              <w:contextualSpacing/>
              <w:jc w:val="both"/>
              <w:rPr>
                <w:rFonts w:ascii="Arial" w:hAnsi="Arial" w:cs="Arial"/>
                <w:b/>
                <w:bCs/>
                <w:sz w:val="20"/>
                <w:szCs w:val="20"/>
                <w:u w:val="single"/>
              </w:rPr>
            </w:pPr>
          </w:p>
        </w:tc>
        <w:tc>
          <w:tcPr>
            <w:tcW w:w="4846" w:type="dxa"/>
          </w:tcPr>
          <w:p w14:paraId="12678858" w14:textId="5B29AEA8" w:rsidR="00197A21" w:rsidRPr="00EC6A59" w:rsidRDefault="00197A21" w:rsidP="00EC6A59">
            <w:pPr>
              <w:pStyle w:val="ListParagraph"/>
              <w:ind w:left="0"/>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lastRenderedPageBreak/>
              <w:t>Traineeships and ESP - During lockdown, digital tools were used well to complete daily activities as per curriculum topics and in line with Welsh Government Traineeship and ESP Contractual hours.</w:t>
            </w:r>
          </w:p>
          <w:p w14:paraId="691E4E1A" w14:textId="77777777" w:rsidR="00AA1F38" w:rsidRPr="00EC6A59" w:rsidRDefault="00AA1F38" w:rsidP="00EC6A59">
            <w:pPr>
              <w:pStyle w:val="ListParagraph"/>
              <w:ind w:left="0"/>
              <w:jc w:val="both"/>
              <w:rPr>
                <w:rFonts w:ascii="Arial" w:eastAsia="SimSun" w:hAnsi="Arial" w:cs="Arial"/>
                <w:sz w:val="20"/>
                <w:szCs w:val="20"/>
                <w:lang w:val="en-GB" w:eastAsia="en-GB"/>
              </w:rPr>
            </w:pPr>
          </w:p>
          <w:p w14:paraId="28E64A53" w14:textId="4B7ED12B" w:rsidR="00197A21" w:rsidRPr="00EC6A59" w:rsidRDefault="00197A21" w:rsidP="00EC6A59">
            <w:pPr>
              <w:pStyle w:val="ListParagraph"/>
              <w:ind w:left="0"/>
              <w:jc w:val="both"/>
              <w:rPr>
                <w:rFonts w:ascii="Arial" w:hAnsi="Arial" w:cs="Arial"/>
                <w:sz w:val="20"/>
                <w:szCs w:val="20"/>
              </w:rPr>
            </w:pPr>
            <w:r w:rsidRPr="00EC6A59">
              <w:rPr>
                <w:rFonts w:ascii="Arial" w:hAnsi="Arial" w:cs="Arial"/>
                <w:sz w:val="20"/>
                <w:szCs w:val="20"/>
              </w:rPr>
              <w:t xml:space="preserve">Apprenticeship weekly one to one session, with set activities </w:t>
            </w:r>
            <w:proofErr w:type="spellStart"/>
            <w:r w:rsidRPr="00EC6A59">
              <w:rPr>
                <w:rFonts w:ascii="Arial" w:hAnsi="Arial" w:cs="Arial"/>
                <w:sz w:val="20"/>
                <w:szCs w:val="20"/>
              </w:rPr>
              <w:t>inline</w:t>
            </w:r>
            <w:proofErr w:type="spellEnd"/>
            <w:r w:rsidRPr="00EC6A59">
              <w:rPr>
                <w:rFonts w:ascii="Arial" w:hAnsi="Arial" w:cs="Arial"/>
                <w:sz w:val="20"/>
                <w:szCs w:val="20"/>
              </w:rPr>
              <w:t xml:space="preserve"> with SASW guidelines</w:t>
            </w:r>
            <w:r w:rsidR="00183614" w:rsidRPr="00EC6A59">
              <w:rPr>
                <w:rFonts w:ascii="Arial" w:hAnsi="Arial" w:cs="Arial"/>
                <w:sz w:val="20"/>
                <w:szCs w:val="20"/>
              </w:rPr>
              <w:t xml:space="preserve"> and individual need.</w:t>
            </w:r>
          </w:p>
        </w:tc>
      </w:tr>
    </w:tbl>
    <w:p w14:paraId="6E815901" w14:textId="77777777" w:rsidR="00AA1F38" w:rsidRDefault="00AA1F38" w:rsidP="00B66107">
      <w:pPr>
        <w:rPr>
          <w:b/>
          <w:bCs/>
          <w:u w:val="single"/>
        </w:rPr>
      </w:pPr>
    </w:p>
    <w:p w14:paraId="5253568C" w14:textId="3AA1817E" w:rsidR="00197A21" w:rsidRDefault="00E94BF1" w:rsidP="00197A21">
      <w:r>
        <w:rPr>
          <w:b/>
          <w:bCs/>
          <w:u w:val="single"/>
        </w:rPr>
        <w:t>Health and Wellbeing</w:t>
      </w:r>
    </w:p>
    <w:tbl>
      <w:tblPr>
        <w:tblStyle w:val="TableGrid"/>
        <w:tblW w:w="0" w:type="auto"/>
        <w:tblLook w:val="04A0" w:firstRow="1" w:lastRow="0" w:firstColumn="1" w:lastColumn="0" w:noHBand="0" w:noVBand="1"/>
      </w:tblPr>
      <w:tblGrid>
        <w:gridCol w:w="4845"/>
        <w:gridCol w:w="4846"/>
        <w:gridCol w:w="4846"/>
      </w:tblGrid>
      <w:tr w:rsidR="00197A21" w:rsidRPr="00EC6A59" w14:paraId="6A79C708" w14:textId="77777777" w:rsidTr="00EC6A59">
        <w:tc>
          <w:tcPr>
            <w:tcW w:w="4845" w:type="dxa"/>
          </w:tcPr>
          <w:p w14:paraId="622C26A1" w14:textId="77777777" w:rsidR="00197A21" w:rsidRPr="00EC6A59" w:rsidRDefault="00197A21" w:rsidP="00E33ECB">
            <w:pPr>
              <w:rPr>
                <w:rFonts w:ascii="Arial" w:hAnsi="Arial" w:cs="Arial"/>
                <w:b/>
                <w:bCs/>
                <w:color w:val="282828"/>
                <w:sz w:val="20"/>
                <w:szCs w:val="20"/>
                <w:lang w:eastAsia="en-GB"/>
              </w:rPr>
            </w:pPr>
            <w:r w:rsidRPr="00EC6A59">
              <w:rPr>
                <w:rFonts w:ascii="Arial" w:hAnsi="Arial" w:cs="Arial"/>
                <w:b/>
                <w:bCs/>
                <w:color w:val="282828"/>
                <w:sz w:val="20"/>
                <w:szCs w:val="20"/>
                <w:lang w:eastAsia="en-GB"/>
              </w:rPr>
              <w:t>How did you promote Emotional Health and Wellbeing?</w:t>
            </w:r>
          </w:p>
        </w:tc>
        <w:tc>
          <w:tcPr>
            <w:tcW w:w="4846" w:type="dxa"/>
          </w:tcPr>
          <w:p w14:paraId="52D2CC4C" w14:textId="77777777" w:rsidR="00197A21" w:rsidRPr="00EC6A59" w:rsidRDefault="00197A21" w:rsidP="00E33ECB">
            <w:pPr>
              <w:rPr>
                <w:rFonts w:ascii="Arial" w:hAnsi="Arial" w:cs="Arial"/>
                <w:b/>
                <w:bCs/>
                <w:color w:val="282828"/>
                <w:sz w:val="20"/>
                <w:szCs w:val="20"/>
                <w:lang w:eastAsia="en-GB"/>
              </w:rPr>
            </w:pPr>
            <w:r w:rsidRPr="00EC6A59">
              <w:rPr>
                <w:rFonts w:ascii="Arial" w:hAnsi="Arial" w:cs="Arial"/>
                <w:b/>
                <w:bCs/>
                <w:color w:val="282828"/>
                <w:sz w:val="20"/>
                <w:szCs w:val="20"/>
                <w:lang w:eastAsia="en-GB"/>
              </w:rPr>
              <w:t>How was this monitored?</w:t>
            </w:r>
          </w:p>
        </w:tc>
        <w:tc>
          <w:tcPr>
            <w:tcW w:w="4846" w:type="dxa"/>
          </w:tcPr>
          <w:p w14:paraId="7BF46954" w14:textId="77777777" w:rsidR="00197A21" w:rsidRPr="00EC6A59" w:rsidRDefault="00197A21" w:rsidP="00E33ECB">
            <w:pPr>
              <w:rPr>
                <w:rFonts w:ascii="Arial" w:hAnsi="Arial" w:cs="Arial"/>
                <w:b/>
                <w:bCs/>
                <w:color w:val="282828"/>
                <w:sz w:val="20"/>
                <w:szCs w:val="20"/>
                <w:lang w:eastAsia="en-GB"/>
              </w:rPr>
            </w:pPr>
            <w:r w:rsidRPr="00EC6A59">
              <w:rPr>
                <w:rFonts w:ascii="Arial" w:hAnsi="Arial" w:cs="Arial"/>
                <w:b/>
                <w:bCs/>
                <w:color w:val="282828"/>
                <w:sz w:val="20"/>
                <w:szCs w:val="20"/>
                <w:lang w:eastAsia="en-GB"/>
              </w:rPr>
              <w:t>Is further work required in this area, what will you be doing?</w:t>
            </w:r>
          </w:p>
        </w:tc>
      </w:tr>
      <w:tr w:rsidR="00197A21" w:rsidRPr="00EC6A59" w14:paraId="2C073D47" w14:textId="77777777" w:rsidTr="00EC6A59">
        <w:tc>
          <w:tcPr>
            <w:tcW w:w="4845" w:type="dxa"/>
          </w:tcPr>
          <w:p w14:paraId="5CD56023" w14:textId="77777777" w:rsidR="00197A21" w:rsidRPr="00EC6A59" w:rsidRDefault="00197A21" w:rsidP="00EC6A59">
            <w:pPr>
              <w:spacing w:line="276" w:lineRule="auto"/>
              <w:contextualSpacing/>
              <w:jc w:val="both"/>
              <w:textAlignment w:val="baseline"/>
              <w:rPr>
                <w:rFonts w:ascii="Arial" w:hAnsi="Arial" w:cs="Arial"/>
                <w:color w:val="282828"/>
                <w:sz w:val="20"/>
                <w:szCs w:val="20"/>
                <w:lang w:eastAsia="en-GB"/>
              </w:rPr>
            </w:pPr>
            <w:r w:rsidRPr="00EC6A59">
              <w:rPr>
                <w:rFonts w:ascii="Arial" w:eastAsia="SimSun" w:hAnsi="Arial" w:cs="Arial"/>
                <w:bCs/>
                <w:sz w:val="20"/>
                <w:szCs w:val="20"/>
                <w:lang w:val="en-GB" w:eastAsia="en-GB"/>
              </w:rPr>
              <w:t>The coronavirus pandemic dramatically changed learners’ day-to-day lives and the landscape of WBL in previously un-thought ways in mere months. With most teaching moved online, assessments cancelled or delayed, many learners working or learning from home and the continued challenges as we transition out of lockdown. As a result of such fundamental changes, supporting mental health and wellbeing for learners has risen to the top of the agenda. </w:t>
            </w:r>
          </w:p>
          <w:p w14:paraId="00D5FD94" w14:textId="77777777" w:rsidR="00197A21" w:rsidRPr="00EC6A59" w:rsidRDefault="00197A21" w:rsidP="00EC6A59">
            <w:pPr>
              <w:jc w:val="both"/>
              <w:rPr>
                <w:rFonts w:ascii="Arial" w:hAnsi="Arial" w:cs="Arial"/>
                <w:color w:val="282828"/>
                <w:sz w:val="20"/>
                <w:szCs w:val="20"/>
                <w:lang w:eastAsia="en-GB"/>
              </w:rPr>
            </w:pPr>
          </w:p>
          <w:p w14:paraId="2C6DC898" w14:textId="77777777" w:rsidR="00197A21" w:rsidRPr="00EC6A59" w:rsidRDefault="00197A21" w:rsidP="00EC6A59">
            <w:pPr>
              <w:spacing w:after="200" w:line="259" w:lineRule="auto"/>
              <w:contextualSpacing/>
              <w:jc w:val="both"/>
              <w:rPr>
                <w:rFonts w:ascii="Arial" w:eastAsia="SimSun" w:hAnsi="Arial" w:cs="Arial"/>
                <w:sz w:val="20"/>
                <w:szCs w:val="20"/>
                <w:lang w:val="en-GB" w:eastAsia="en-GB"/>
              </w:rPr>
            </w:pP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mobilised quickly to respond to the challenges of Covid-19, working innovatively and at pace to ensure the continued support of learners’ progress and wellbeing. The safety and wellbeing of learners and staff was the first consideration in all decisions. Priority was given to the provision of additional support for vulnerable </w:t>
            </w:r>
            <w:proofErr w:type="gramStart"/>
            <w:r w:rsidRPr="00EC6A59">
              <w:rPr>
                <w:rFonts w:ascii="Arial" w:eastAsia="SimSun" w:hAnsi="Arial" w:cs="Arial"/>
                <w:sz w:val="20"/>
                <w:szCs w:val="20"/>
                <w:lang w:val="en-GB" w:eastAsia="en-GB"/>
              </w:rPr>
              <w:t>learners,  for</w:t>
            </w:r>
            <w:proofErr w:type="gramEnd"/>
            <w:r w:rsidRPr="00EC6A59">
              <w:rPr>
                <w:rFonts w:ascii="Arial" w:eastAsia="SimSun" w:hAnsi="Arial" w:cs="Arial"/>
                <w:sz w:val="20"/>
                <w:szCs w:val="20"/>
                <w:lang w:val="en-GB" w:eastAsia="en-GB"/>
              </w:rPr>
              <w:t xml:space="preserve"> example those experiencing mental health issues; at risk of disengagement,  additional learning needs; and caring responsibilities, including regular ‘keeping in touch’ strategies, safeguarding referrals and continued access to online counselling and other services.  </w:t>
            </w:r>
          </w:p>
          <w:p w14:paraId="0AB5410C" w14:textId="77777777" w:rsidR="00197A21" w:rsidRPr="00EC6A59" w:rsidRDefault="00197A21" w:rsidP="00EC6A59">
            <w:pPr>
              <w:spacing w:after="160" w:line="259" w:lineRule="auto"/>
              <w:contextualSpacing/>
              <w:jc w:val="both"/>
              <w:rPr>
                <w:rFonts w:ascii="Arial" w:eastAsia="SimSun" w:hAnsi="Arial" w:cs="Arial"/>
                <w:sz w:val="20"/>
                <w:szCs w:val="20"/>
                <w:lang w:val="en-GB" w:eastAsia="en-GB"/>
              </w:rPr>
            </w:pPr>
          </w:p>
          <w:p w14:paraId="668D0F75" w14:textId="3950F61A" w:rsidR="00197A21" w:rsidRPr="00EC6A59" w:rsidRDefault="00197A21" w:rsidP="00EC6A59">
            <w:pPr>
              <w:spacing w:after="160" w:line="259" w:lineRule="auto"/>
              <w:contextualSpacing/>
              <w:jc w:val="both"/>
              <w:rPr>
                <w:rFonts w:ascii="Arial" w:eastAsia="SimSun" w:hAnsi="Arial" w:cs="Arial"/>
                <w:sz w:val="20"/>
                <w:szCs w:val="20"/>
                <w:lang w:val="en-GB" w:eastAsia="en-GB"/>
              </w:rPr>
            </w:pP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updated appropriate procedures to continue to ensure effective safeguarding practices during this time, including COVID-19 safeguarding procedure, </w:t>
            </w:r>
            <w:r w:rsidRPr="00EC6A59">
              <w:rPr>
                <w:rFonts w:ascii="Arial" w:eastAsia="Times New Roman" w:hAnsi="Arial" w:cs="Arial"/>
                <w:sz w:val="20"/>
                <w:szCs w:val="20"/>
                <w:lang w:val="en-GB"/>
              </w:rPr>
              <w:t xml:space="preserve">collaborative platform guidance and learner resources in relation to on-line safety and the increased risks of frauds, </w:t>
            </w:r>
            <w:proofErr w:type="gramStart"/>
            <w:r w:rsidRPr="00EC6A59">
              <w:rPr>
                <w:rFonts w:ascii="Arial" w:eastAsia="Times New Roman" w:hAnsi="Arial" w:cs="Arial"/>
                <w:sz w:val="20"/>
                <w:szCs w:val="20"/>
                <w:lang w:val="en-GB"/>
              </w:rPr>
              <w:t>scams</w:t>
            </w:r>
            <w:proofErr w:type="gramEnd"/>
            <w:r w:rsidRPr="00EC6A59">
              <w:rPr>
                <w:rFonts w:ascii="Arial" w:eastAsia="Times New Roman" w:hAnsi="Arial" w:cs="Arial"/>
                <w:sz w:val="20"/>
                <w:szCs w:val="20"/>
                <w:lang w:val="en-GB"/>
              </w:rPr>
              <w:t xml:space="preserve"> and misinformation </w:t>
            </w:r>
            <w:r w:rsidRPr="00EC6A59">
              <w:rPr>
                <w:rFonts w:ascii="Arial" w:eastAsia="Times New Roman" w:hAnsi="Arial" w:cs="Arial"/>
                <w:sz w:val="20"/>
                <w:szCs w:val="20"/>
                <w:lang w:val="en-GB"/>
              </w:rPr>
              <w:lastRenderedPageBreak/>
              <w:t xml:space="preserve">during a pandemic. </w:t>
            </w:r>
            <w:r w:rsidRPr="00EC6A59">
              <w:rPr>
                <w:rFonts w:ascii="Arial" w:eastAsia="SimSun" w:hAnsi="Arial" w:cs="Arial"/>
                <w:sz w:val="20"/>
                <w:szCs w:val="20"/>
                <w:lang w:val="en-GB" w:eastAsia="en-GB"/>
              </w:rPr>
              <w:t>Good resources were developed in relation to safeguarding for practitioners and learners and made available on digital platforms. Various informative safeguarding updates were provided to partners to ensure all learners were well supported during lockdown.</w:t>
            </w:r>
            <w:r w:rsidR="0060448F" w:rsidRPr="00EC6A59">
              <w:rPr>
                <w:rFonts w:ascii="Arial" w:eastAsia="SimSun" w:hAnsi="Arial" w:cs="Arial"/>
                <w:sz w:val="20"/>
                <w:szCs w:val="20"/>
                <w:lang w:val="en-GB" w:eastAsia="en-GB"/>
              </w:rPr>
              <w:t xml:space="preserve"> </w:t>
            </w:r>
            <w:proofErr w:type="spellStart"/>
            <w:r w:rsidR="0060448F" w:rsidRPr="00EC6A59">
              <w:rPr>
                <w:rFonts w:ascii="Arial" w:eastAsia="SimSun" w:hAnsi="Arial" w:cs="Arial"/>
                <w:sz w:val="20"/>
                <w:szCs w:val="20"/>
                <w:lang w:val="en-GB" w:eastAsia="en-GB"/>
              </w:rPr>
              <w:t>Itec</w:t>
            </w:r>
            <w:proofErr w:type="spellEnd"/>
            <w:r w:rsidR="0060448F" w:rsidRPr="00EC6A59">
              <w:rPr>
                <w:rFonts w:ascii="Arial" w:eastAsia="SimSun" w:hAnsi="Arial" w:cs="Arial"/>
                <w:sz w:val="20"/>
                <w:szCs w:val="20"/>
                <w:lang w:val="en-GB" w:eastAsia="en-GB"/>
              </w:rPr>
              <w:t xml:space="preserve"> has developed a robust blended learning approach to support learners, wherever practicable, to continue their learning and progress to their next stage of learning and/or employment, including working with professional bodies and awarding organisations to help ensure learners meet relevant standards for their chosen profession or industry. Individualised resources were developed and support to provide engaging, innovative models of online/remote delivery.</w:t>
            </w:r>
          </w:p>
          <w:p w14:paraId="4C96F680" w14:textId="77777777" w:rsidR="00197A21" w:rsidRPr="00EC6A59" w:rsidRDefault="00197A21" w:rsidP="00EC6A59">
            <w:pPr>
              <w:jc w:val="both"/>
              <w:rPr>
                <w:rFonts w:ascii="Arial" w:hAnsi="Arial" w:cs="Arial"/>
                <w:color w:val="282828"/>
                <w:sz w:val="20"/>
                <w:szCs w:val="20"/>
                <w:lang w:eastAsia="en-GB"/>
              </w:rPr>
            </w:pPr>
          </w:p>
          <w:p w14:paraId="56293A69" w14:textId="77777777" w:rsidR="00197A21" w:rsidRPr="00EC6A59" w:rsidRDefault="00197A21" w:rsidP="00EC6A59">
            <w:pPr>
              <w:jc w:val="both"/>
              <w:rPr>
                <w:rFonts w:ascii="Arial" w:eastAsia="SimSun" w:hAnsi="Arial" w:cs="Arial"/>
                <w:sz w:val="20"/>
                <w:szCs w:val="20"/>
                <w:lang w:eastAsia="en-GB"/>
              </w:rPr>
            </w:pPr>
            <w:r w:rsidRPr="00EC6A59">
              <w:rPr>
                <w:rFonts w:ascii="Arial" w:eastAsia="SimSun" w:hAnsi="Arial" w:cs="Arial"/>
                <w:sz w:val="20"/>
                <w:szCs w:val="20"/>
                <w:lang w:eastAsia="en-GB"/>
              </w:rPr>
              <w:t xml:space="preserve">Smart Assessor has a wellbeing section that is accessible for learners and includes a bank of resources with help, </w:t>
            </w:r>
            <w:proofErr w:type="gramStart"/>
            <w:r w:rsidRPr="00EC6A59">
              <w:rPr>
                <w:rFonts w:ascii="Arial" w:eastAsia="SimSun" w:hAnsi="Arial" w:cs="Arial"/>
                <w:sz w:val="20"/>
                <w:szCs w:val="20"/>
                <w:lang w:eastAsia="en-GB"/>
              </w:rPr>
              <w:t>support</w:t>
            </w:r>
            <w:proofErr w:type="gramEnd"/>
            <w:r w:rsidRPr="00EC6A59">
              <w:rPr>
                <w:rFonts w:ascii="Arial" w:eastAsia="SimSun" w:hAnsi="Arial" w:cs="Arial"/>
                <w:sz w:val="20"/>
                <w:szCs w:val="20"/>
                <w:lang w:eastAsia="en-GB"/>
              </w:rPr>
              <w:t xml:space="preserve"> and signposting information around a variety of health, wellbeing and safeguarding topics.</w:t>
            </w:r>
          </w:p>
          <w:p w14:paraId="102DD159" w14:textId="77777777" w:rsidR="00490FE9" w:rsidRPr="00EC6A59" w:rsidRDefault="00490FE9" w:rsidP="00EC6A59">
            <w:pPr>
              <w:jc w:val="both"/>
              <w:rPr>
                <w:rFonts w:ascii="Arial" w:hAnsi="Arial" w:cs="Arial"/>
                <w:color w:val="282828"/>
                <w:sz w:val="20"/>
                <w:szCs w:val="20"/>
                <w:lang w:eastAsia="en-GB"/>
              </w:rPr>
            </w:pPr>
          </w:p>
          <w:p w14:paraId="12C46681" w14:textId="77777777" w:rsidR="00490FE9" w:rsidRPr="00EC6A59" w:rsidRDefault="00490FE9" w:rsidP="00EC6A59">
            <w:pPr>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In response to COVID-19, the curriculum has been further developed with additional workshops, wellbeing resources, and online courses (</w:t>
            </w:r>
            <w:proofErr w:type="gramStart"/>
            <w:r w:rsidRPr="00EC6A59">
              <w:rPr>
                <w:rFonts w:ascii="Arial" w:eastAsia="SimSun" w:hAnsi="Arial" w:cs="Arial"/>
                <w:sz w:val="20"/>
                <w:szCs w:val="20"/>
                <w:lang w:val="en-GB" w:eastAsia="en-GB"/>
              </w:rPr>
              <w:t>e.g.</w:t>
            </w:r>
            <w:proofErr w:type="gramEnd"/>
            <w:r w:rsidRPr="00EC6A59">
              <w:rPr>
                <w:rFonts w:ascii="Arial" w:eastAsia="SimSun" w:hAnsi="Arial" w:cs="Arial"/>
                <w:sz w:val="20"/>
                <w:szCs w:val="20"/>
                <w:lang w:val="en-GB" w:eastAsia="en-GB"/>
              </w:rPr>
              <w:t xml:space="preserve"> 'infection prevention', 'covid19 awareness'), with a focus on specific welfare topics such as - online safety, mental health awareness, looking after self and others, and mindfulness techniques to help ease learner anxiety.</w:t>
            </w:r>
          </w:p>
          <w:p w14:paraId="0AF92A18" w14:textId="77777777" w:rsidR="0049495F" w:rsidRPr="00EC6A59" w:rsidRDefault="0049495F" w:rsidP="00EC6A59">
            <w:pPr>
              <w:jc w:val="both"/>
              <w:rPr>
                <w:rFonts w:ascii="Arial" w:hAnsi="Arial" w:cs="Arial"/>
                <w:color w:val="282828"/>
                <w:sz w:val="20"/>
                <w:szCs w:val="20"/>
                <w:lang w:eastAsia="en-GB"/>
              </w:rPr>
            </w:pPr>
          </w:p>
          <w:p w14:paraId="77FAB1D0" w14:textId="4C12F34E" w:rsidR="0049495F" w:rsidRPr="00EC6A59" w:rsidRDefault="0049495F" w:rsidP="00EC6A59">
            <w:pPr>
              <w:jc w:val="both"/>
              <w:rPr>
                <w:rFonts w:ascii="Arial" w:hAnsi="Arial" w:cs="Arial"/>
                <w:color w:val="282828"/>
                <w:sz w:val="20"/>
                <w:szCs w:val="20"/>
                <w:lang w:eastAsia="en-GB"/>
              </w:rPr>
            </w:pPr>
            <w:proofErr w:type="spellStart"/>
            <w:r w:rsidRPr="00EC6A59">
              <w:rPr>
                <w:rFonts w:ascii="Arial" w:hAnsi="Arial" w:cs="Arial"/>
                <w:color w:val="282828"/>
                <w:sz w:val="20"/>
                <w:szCs w:val="20"/>
                <w:lang w:eastAsia="en-GB"/>
              </w:rPr>
              <w:t>Itec</w:t>
            </w:r>
            <w:proofErr w:type="spellEnd"/>
            <w:r w:rsidRPr="00EC6A59">
              <w:rPr>
                <w:rFonts w:ascii="Arial" w:hAnsi="Arial" w:cs="Arial"/>
                <w:color w:val="282828"/>
                <w:sz w:val="20"/>
                <w:szCs w:val="20"/>
                <w:lang w:eastAsia="en-GB"/>
              </w:rPr>
              <w:t xml:space="preserve"> introduced a number of ‘feel good activities’ to support learner mental wellbeing. For example, working with Newport YOS team </w:t>
            </w:r>
            <w:proofErr w:type="spellStart"/>
            <w:r w:rsidRPr="00EC6A59">
              <w:rPr>
                <w:rFonts w:ascii="Arial" w:hAnsi="Arial" w:cs="Arial"/>
                <w:color w:val="282828"/>
                <w:sz w:val="20"/>
                <w:szCs w:val="20"/>
                <w:lang w:eastAsia="en-GB"/>
              </w:rPr>
              <w:t>Itec</w:t>
            </w:r>
            <w:proofErr w:type="spellEnd"/>
            <w:r w:rsidRPr="00EC6A59">
              <w:rPr>
                <w:rFonts w:ascii="Arial" w:hAnsi="Arial" w:cs="Arial"/>
                <w:color w:val="282828"/>
                <w:sz w:val="20"/>
                <w:szCs w:val="20"/>
                <w:lang w:eastAsia="en-GB"/>
              </w:rPr>
              <w:t xml:space="preserve"> learners prepared Hygiene packs for the NHS and care homes in Newport and created a Clap for </w:t>
            </w:r>
            <w:proofErr w:type="spellStart"/>
            <w:r w:rsidRPr="00EC6A59">
              <w:rPr>
                <w:rFonts w:ascii="Arial" w:hAnsi="Arial" w:cs="Arial"/>
                <w:color w:val="282828"/>
                <w:sz w:val="20"/>
                <w:szCs w:val="20"/>
                <w:lang w:eastAsia="en-GB"/>
              </w:rPr>
              <w:t>carers</w:t>
            </w:r>
            <w:proofErr w:type="spellEnd"/>
            <w:r w:rsidRPr="00EC6A59">
              <w:rPr>
                <w:rFonts w:ascii="Arial" w:hAnsi="Arial" w:cs="Arial"/>
                <w:color w:val="282828"/>
                <w:sz w:val="20"/>
                <w:szCs w:val="20"/>
                <w:lang w:eastAsia="en-GB"/>
              </w:rPr>
              <w:t xml:space="preserve"> </w:t>
            </w:r>
            <w:r w:rsidRPr="00EC6A59">
              <w:rPr>
                <w:rFonts w:ascii="Arial" w:hAnsi="Arial" w:cs="Arial"/>
                <w:color w:val="282828"/>
                <w:sz w:val="20"/>
                <w:szCs w:val="20"/>
                <w:lang w:eastAsia="en-GB"/>
              </w:rPr>
              <w:lastRenderedPageBreak/>
              <w:t xml:space="preserve">campaign by Learners for social media.  Certificates of appreciation have been given out to learners due to their fantastic engagement, and </w:t>
            </w:r>
            <w:proofErr w:type="spellStart"/>
            <w:r w:rsidRPr="00EC6A59">
              <w:rPr>
                <w:rFonts w:ascii="Arial" w:hAnsi="Arial" w:cs="Arial"/>
                <w:color w:val="282828"/>
                <w:sz w:val="20"/>
                <w:szCs w:val="20"/>
                <w:lang w:eastAsia="en-GB"/>
              </w:rPr>
              <w:t>Itec</w:t>
            </w:r>
            <w:proofErr w:type="spellEnd"/>
            <w:r w:rsidRPr="00EC6A59">
              <w:rPr>
                <w:rFonts w:ascii="Arial" w:hAnsi="Arial" w:cs="Arial"/>
                <w:color w:val="282828"/>
                <w:sz w:val="20"/>
                <w:szCs w:val="20"/>
                <w:lang w:eastAsia="en-GB"/>
              </w:rPr>
              <w:t xml:space="preserve"> worked closely with the Marketing department on </w:t>
            </w:r>
            <w:proofErr w:type="gramStart"/>
            <w:r w:rsidRPr="00EC6A59">
              <w:rPr>
                <w:rFonts w:ascii="Arial" w:hAnsi="Arial" w:cs="Arial"/>
                <w:color w:val="282828"/>
                <w:sz w:val="20"/>
                <w:szCs w:val="20"/>
                <w:lang w:eastAsia="en-GB"/>
              </w:rPr>
              <w:t>a number of</w:t>
            </w:r>
            <w:proofErr w:type="gramEnd"/>
            <w:r w:rsidRPr="00EC6A59">
              <w:rPr>
                <w:rFonts w:ascii="Arial" w:hAnsi="Arial" w:cs="Arial"/>
                <w:color w:val="282828"/>
                <w:sz w:val="20"/>
                <w:szCs w:val="20"/>
                <w:lang w:eastAsia="en-GB"/>
              </w:rPr>
              <w:t xml:space="preserve"> case studies/ blogs and social media posts to promote the work of the learners.  </w:t>
            </w:r>
          </w:p>
          <w:p w14:paraId="5C6AF35E" w14:textId="77777777" w:rsidR="0049495F" w:rsidRPr="00EC6A59" w:rsidRDefault="0049495F" w:rsidP="00EC6A59">
            <w:pPr>
              <w:jc w:val="both"/>
              <w:rPr>
                <w:rFonts w:ascii="Arial" w:hAnsi="Arial" w:cs="Arial"/>
                <w:color w:val="282828"/>
                <w:sz w:val="20"/>
                <w:szCs w:val="20"/>
                <w:lang w:eastAsia="en-GB"/>
              </w:rPr>
            </w:pPr>
          </w:p>
          <w:p w14:paraId="48285ED0" w14:textId="43EF8452" w:rsidR="0049495F" w:rsidRPr="00EC6A59" w:rsidRDefault="0049495F" w:rsidP="00EC6A59">
            <w:pPr>
              <w:jc w:val="both"/>
              <w:rPr>
                <w:rFonts w:ascii="Arial" w:hAnsi="Arial" w:cs="Arial"/>
                <w:color w:val="282828"/>
                <w:sz w:val="20"/>
                <w:szCs w:val="20"/>
                <w:lang w:eastAsia="en-GB"/>
              </w:rPr>
            </w:pPr>
          </w:p>
          <w:p w14:paraId="567B5960" w14:textId="0E074680" w:rsidR="0049495F" w:rsidRPr="00EC6A59" w:rsidRDefault="0049495F" w:rsidP="00EC6A59">
            <w:pPr>
              <w:jc w:val="both"/>
              <w:rPr>
                <w:rFonts w:ascii="Arial" w:hAnsi="Arial" w:cs="Arial"/>
                <w:color w:val="282828"/>
                <w:sz w:val="20"/>
                <w:szCs w:val="20"/>
                <w:lang w:eastAsia="en-GB"/>
              </w:rPr>
            </w:pPr>
          </w:p>
        </w:tc>
        <w:tc>
          <w:tcPr>
            <w:tcW w:w="4846" w:type="dxa"/>
          </w:tcPr>
          <w:p w14:paraId="5F999319" w14:textId="77777777" w:rsidR="00197A21" w:rsidRPr="00EC6A59" w:rsidRDefault="00197A21" w:rsidP="00EC6A59">
            <w:pPr>
              <w:spacing w:line="276" w:lineRule="auto"/>
              <w:contextualSpacing/>
              <w:jc w:val="both"/>
              <w:textAlignment w:val="baseline"/>
              <w:rPr>
                <w:rFonts w:ascii="Arial" w:eastAsia="SimSun" w:hAnsi="Arial" w:cs="Arial"/>
                <w:bCs/>
                <w:sz w:val="20"/>
                <w:szCs w:val="20"/>
                <w:lang w:val="en-GB" w:eastAsia="en-GB"/>
              </w:rPr>
            </w:pPr>
            <w:r w:rsidRPr="00EC6A59">
              <w:rPr>
                <w:rFonts w:ascii="Arial" w:eastAsia="SimSun" w:hAnsi="Arial" w:cs="Arial"/>
                <w:bCs/>
                <w:sz w:val="20"/>
                <w:szCs w:val="20"/>
                <w:lang w:val="en-GB" w:eastAsia="en-GB"/>
              </w:rPr>
              <w:lastRenderedPageBreak/>
              <w:t xml:space="preserve">Learner wellbeing post lockdown 1 questionnaires shows: </w:t>
            </w:r>
          </w:p>
          <w:p w14:paraId="21AD0039" w14:textId="77777777" w:rsidR="00197A21" w:rsidRPr="00EC6A59" w:rsidRDefault="00197A21" w:rsidP="00EC6A59">
            <w:pPr>
              <w:numPr>
                <w:ilvl w:val="0"/>
                <w:numId w:val="8"/>
              </w:numPr>
              <w:spacing w:after="200" w:line="259" w:lineRule="auto"/>
              <w:ind w:left="513"/>
              <w:contextualSpacing/>
              <w:jc w:val="both"/>
              <w:textAlignment w:val="baseline"/>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100% of learners across all programmes believe that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practitioners were flexible over the lockdown period, worked innovatively and at pace to ensure that they supported their learners’ progress and wellbeing, including regular ‘keeping in touch’ strategies, safeguarding referrals, access to online counselling and other services.  </w:t>
            </w:r>
          </w:p>
          <w:p w14:paraId="04EE51E5" w14:textId="0F726B8D" w:rsidR="00197A21" w:rsidRPr="00EC6A59" w:rsidRDefault="00197A21" w:rsidP="00EC6A59">
            <w:pPr>
              <w:numPr>
                <w:ilvl w:val="0"/>
                <w:numId w:val="8"/>
              </w:numPr>
              <w:spacing w:after="200" w:line="259" w:lineRule="auto"/>
              <w:ind w:left="513"/>
              <w:contextualSpacing/>
              <w:jc w:val="both"/>
              <w:textAlignment w:val="baseline"/>
              <w:rPr>
                <w:rFonts w:ascii="Arial" w:eastAsia="SimSun" w:hAnsi="Arial" w:cs="Arial"/>
                <w:sz w:val="20"/>
                <w:szCs w:val="20"/>
                <w:lang w:val="en-GB" w:eastAsia="en-GB"/>
              </w:rPr>
            </w:pPr>
            <w:r w:rsidRPr="00EC6A59">
              <w:rPr>
                <w:rFonts w:ascii="Arial" w:eastAsia="SimSun" w:hAnsi="Arial" w:cs="Arial"/>
                <w:bCs/>
                <w:sz w:val="20"/>
                <w:szCs w:val="20"/>
                <w:lang w:val="en-GB" w:eastAsia="en-GB"/>
              </w:rPr>
              <w:t xml:space="preserve">Nearly all learners agree that </w:t>
            </w:r>
            <w:proofErr w:type="spellStart"/>
            <w:r w:rsidRPr="00EC6A59">
              <w:rPr>
                <w:rFonts w:ascii="Arial" w:eastAsia="SimSun" w:hAnsi="Arial" w:cs="Arial"/>
                <w:bCs/>
                <w:sz w:val="20"/>
                <w:szCs w:val="20"/>
                <w:lang w:val="en-GB" w:eastAsia="en-GB"/>
              </w:rPr>
              <w:t>Itec</w:t>
            </w:r>
            <w:proofErr w:type="spellEnd"/>
            <w:r w:rsidRPr="00EC6A59">
              <w:rPr>
                <w:rFonts w:ascii="Arial" w:eastAsia="SimSun" w:hAnsi="Arial" w:cs="Arial"/>
                <w:bCs/>
                <w:sz w:val="20"/>
                <w:szCs w:val="20"/>
                <w:lang w:val="en-GB" w:eastAsia="en-GB"/>
              </w:rPr>
              <w:t xml:space="preserve"> have developed a robust blended learning approach to support learners, wherever practicable, including the development of individualised resources and support to provide engaging, innovative models of online/remote delivery, to continue their </w:t>
            </w:r>
            <w:r w:rsidR="00EC6A59">
              <w:rPr>
                <w:rFonts w:ascii="Arial" w:eastAsia="SimSun" w:hAnsi="Arial" w:cs="Arial"/>
                <w:bCs/>
                <w:sz w:val="20"/>
                <w:szCs w:val="20"/>
                <w:lang w:val="en-GB" w:eastAsia="en-GB"/>
              </w:rPr>
              <w:t>le</w:t>
            </w:r>
            <w:r w:rsidRPr="00EC6A59">
              <w:rPr>
                <w:rFonts w:ascii="Arial" w:eastAsia="SimSun" w:hAnsi="Arial" w:cs="Arial"/>
                <w:bCs/>
                <w:sz w:val="20"/>
                <w:szCs w:val="20"/>
                <w:lang w:val="en-GB" w:eastAsia="en-GB"/>
              </w:rPr>
              <w:t xml:space="preserve">arning and help progress them to their next stage of learning and/or employment.  </w:t>
            </w:r>
          </w:p>
          <w:p w14:paraId="45C860BC" w14:textId="77777777" w:rsidR="00197A21" w:rsidRPr="00EC6A59" w:rsidRDefault="00197A21" w:rsidP="00197A21">
            <w:pPr>
              <w:numPr>
                <w:ilvl w:val="0"/>
                <w:numId w:val="8"/>
              </w:numPr>
              <w:spacing w:after="200" w:line="259" w:lineRule="auto"/>
              <w:ind w:left="513"/>
              <w:contextualSpacing/>
              <w:textAlignment w:val="baseline"/>
              <w:rPr>
                <w:rFonts w:ascii="Arial" w:eastAsia="SimSun" w:hAnsi="Arial" w:cs="Arial"/>
                <w:sz w:val="20"/>
                <w:szCs w:val="20"/>
                <w:lang w:val="en-GB" w:eastAsia="en-GB"/>
              </w:rPr>
            </w:pPr>
            <w:r w:rsidRPr="00EC6A59">
              <w:rPr>
                <w:rFonts w:ascii="Arial" w:eastAsia="SimSun" w:hAnsi="Arial" w:cs="Arial"/>
                <w:bCs/>
                <w:sz w:val="20"/>
                <w:szCs w:val="20"/>
                <w:lang w:val="en-GB" w:eastAsia="en-GB"/>
              </w:rPr>
              <w:t xml:space="preserve">96% of ESP learners, 97% of traineeship, and 100% of apprenticeship learners agree that </w:t>
            </w:r>
            <w:proofErr w:type="spellStart"/>
            <w:r w:rsidRPr="00EC6A59">
              <w:rPr>
                <w:rFonts w:ascii="Arial" w:eastAsia="SimSun" w:hAnsi="Arial" w:cs="Arial"/>
                <w:bCs/>
                <w:sz w:val="20"/>
                <w:szCs w:val="20"/>
                <w:lang w:val="en-GB" w:eastAsia="en-GB"/>
              </w:rPr>
              <w:t>Itec</w:t>
            </w:r>
            <w:proofErr w:type="spellEnd"/>
            <w:r w:rsidRPr="00EC6A59">
              <w:rPr>
                <w:rFonts w:ascii="Arial" w:eastAsia="SimSun" w:hAnsi="Arial" w:cs="Arial"/>
                <w:bCs/>
                <w:sz w:val="20"/>
                <w:szCs w:val="20"/>
                <w:lang w:val="en-GB" w:eastAsia="en-GB"/>
              </w:rPr>
              <w:t xml:space="preserve"> is doing a good job in maintaining services, </w:t>
            </w:r>
            <w:proofErr w:type="gramStart"/>
            <w:r w:rsidRPr="00EC6A59">
              <w:rPr>
                <w:rFonts w:ascii="Arial" w:eastAsia="SimSun" w:hAnsi="Arial" w:cs="Arial"/>
                <w:bCs/>
                <w:sz w:val="20"/>
                <w:szCs w:val="20"/>
                <w:lang w:val="en-GB" w:eastAsia="en-GB"/>
              </w:rPr>
              <w:t>training</w:t>
            </w:r>
            <w:proofErr w:type="gramEnd"/>
            <w:r w:rsidRPr="00EC6A59">
              <w:rPr>
                <w:rFonts w:ascii="Arial" w:eastAsia="SimSun" w:hAnsi="Arial" w:cs="Arial"/>
                <w:bCs/>
                <w:sz w:val="20"/>
                <w:szCs w:val="20"/>
                <w:lang w:val="en-GB" w:eastAsia="en-GB"/>
              </w:rPr>
              <w:t xml:space="preserve"> and support, with 100% of learners on all programmes believing that </w:t>
            </w:r>
            <w:proofErr w:type="spellStart"/>
            <w:r w:rsidRPr="00EC6A59">
              <w:rPr>
                <w:rFonts w:ascii="Arial" w:eastAsia="SimSun" w:hAnsi="Arial" w:cs="Arial"/>
                <w:bCs/>
                <w:sz w:val="20"/>
                <w:szCs w:val="20"/>
                <w:lang w:val="en-GB" w:eastAsia="en-GB"/>
              </w:rPr>
              <w:t>Itec</w:t>
            </w:r>
            <w:proofErr w:type="spellEnd"/>
            <w:r w:rsidRPr="00EC6A59">
              <w:rPr>
                <w:rFonts w:ascii="Arial" w:eastAsia="SimSun" w:hAnsi="Arial" w:cs="Arial"/>
                <w:bCs/>
                <w:sz w:val="20"/>
                <w:szCs w:val="20"/>
                <w:lang w:val="en-GB" w:eastAsia="en-GB"/>
              </w:rPr>
              <w:t xml:space="preserve"> is an organisation that cares for its learners. </w:t>
            </w:r>
          </w:p>
          <w:p w14:paraId="3333DC06" w14:textId="77777777" w:rsidR="00197A21" w:rsidRPr="00EC6A59" w:rsidRDefault="00197A21" w:rsidP="00E33ECB">
            <w:pPr>
              <w:pBdr>
                <w:top w:val="single" w:sz="4" w:space="1" w:color="auto"/>
                <w:left w:val="single" w:sz="4" w:space="4" w:color="auto"/>
                <w:bottom w:val="single" w:sz="4" w:space="1" w:color="auto"/>
                <w:right w:val="single" w:sz="4" w:space="4" w:color="auto"/>
              </w:pBdr>
              <w:spacing w:after="160" w:line="259" w:lineRule="auto"/>
              <w:contextualSpacing/>
              <w:rPr>
                <w:rFonts w:ascii="Arial" w:eastAsia="Calibri" w:hAnsi="Arial" w:cs="Arial"/>
                <w:b/>
                <w:iCs/>
                <w:noProof/>
                <w:sz w:val="20"/>
                <w:szCs w:val="20"/>
                <w:lang w:val="en-GB"/>
              </w:rPr>
            </w:pPr>
            <w:r w:rsidRPr="00EC6A59">
              <w:rPr>
                <w:rFonts w:ascii="Arial" w:eastAsia="Calibri" w:hAnsi="Arial" w:cs="Arial"/>
                <w:b/>
                <w:iCs/>
                <w:noProof/>
                <w:sz w:val="20"/>
                <w:szCs w:val="20"/>
                <w:lang w:val="en-GB"/>
              </w:rPr>
              <w:t>Learner quotes -  Wellbeing questionnaire August 2020:</w:t>
            </w:r>
          </w:p>
          <w:p w14:paraId="678C8FD8" w14:textId="77777777" w:rsidR="00197A21" w:rsidRPr="00EC6A59" w:rsidRDefault="00197A21" w:rsidP="00197A21">
            <w:pPr>
              <w:numPr>
                <w:ilvl w:val="0"/>
                <w:numId w:val="7"/>
              </w:numPr>
              <w:pBdr>
                <w:top w:val="single" w:sz="4" w:space="1" w:color="auto"/>
                <w:left w:val="single" w:sz="4" w:space="4" w:color="auto"/>
                <w:bottom w:val="single" w:sz="4" w:space="1" w:color="auto"/>
                <w:right w:val="single" w:sz="4" w:space="4" w:color="auto"/>
              </w:pBdr>
              <w:shd w:val="clear" w:color="auto" w:fill="FFFFFF"/>
              <w:spacing w:line="276" w:lineRule="auto"/>
              <w:rPr>
                <w:rFonts w:ascii="Arial" w:eastAsia="Times New Roman" w:hAnsi="Arial" w:cs="Arial"/>
                <w:i/>
                <w:sz w:val="20"/>
                <w:szCs w:val="20"/>
                <w:lang w:val="en" w:eastAsia="en-GB"/>
              </w:rPr>
            </w:pPr>
            <w:r w:rsidRPr="00EC6A59">
              <w:rPr>
                <w:rFonts w:ascii="Arial" w:hAnsi="Arial" w:cs="Arial"/>
                <w:i/>
                <w:sz w:val="20"/>
                <w:szCs w:val="20"/>
                <w:lang w:val="en"/>
              </w:rPr>
              <w:t xml:space="preserve">I am loving that </w:t>
            </w:r>
            <w:proofErr w:type="spellStart"/>
            <w:r w:rsidRPr="00EC6A59">
              <w:rPr>
                <w:rFonts w:ascii="Arial" w:hAnsi="Arial" w:cs="Arial"/>
                <w:i/>
                <w:sz w:val="20"/>
                <w:szCs w:val="20"/>
                <w:lang w:val="en"/>
              </w:rPr>
              <w:t>Itec</w:t>
            </w:r>
            <w:proofErr w:type="spellEnd"/>
            <w:r w:rsidRPr="00EC6A59">
              <w:rPr>
                <w:rFonts w:ascii="Arial" w:hAnsi="Arial" w:cs="Arial"/>
                <w:i/>
                <w:sz w:val="20"/>
                <w:szCs w:val="20"/>
                <w:lang w:val="en"/>
              </w:rPr>
              <w:t xml:space="preserve"> has the rules for us to follow due to the covid19 </w:t>
            </w:r>
          </w:p>
          <w:p w14:paraId="16773E1E" w14:textId="77777777" w:rsidR="00197A21" w:rsidRPr="00EC6A59" w:rsidRDefault="00197A21" w:rsidP="00197A21">
            <w:pPr>
              <w:numPr>
                <w:ilvl w:val="0"/>
                <w:numId w:val="7"/>
              </w:numPr>
              <w:pBdr>
                <w:top w:val="single" w:sz="4" w:space="1" w:color="auto"/>
                <w:left w:val="single" w:sz="4" w:space="4" w:color="auto"/>
                <w:bottom w:val="single" w:sz="4" w:space="1" w:color="auto"/>
                <w:right w:val="single" w:sz="4" w:space="4" w:color="auto"/>
              </w:pBdr>
              <w:shd w:val="clear" w:color="auto" w:fill="FFFFFF"/>
              <w:spacing w:line="276" w:lineRule="auto"/>
              <w:rPr>
                <w:rFonts w:ascii="Arial" w:eastAsia="Times New Roman" w:hAnsi="Arial" w:cs="Arial"/>
                <w:i/>
                <w:sz w:val="20"/>
                <w:szCs w:val="20"/>
                <w:lang w:val="en" w:eastAsia="en-GB"/>
              </w:rPr>
            </w:pPr>
            <w:r w:rsidRPr="00EC6A59">
              <w:rPr>
                <w:rFonts w:ascii="Arial" w:hAnsi="Arial" w:cs="Arial"/>
                <w:i/>
                <w:sz w:val="20"/>
                <w:szCs w:val="20"/>
                <w:lang w:val="en"/>
              </w:rPr>
              <w:lastRenderedPageBreak/>
              <w:t xml:space="preserve">I can do the work whatever time before 4 because then it’s sometimes flexible for me </w:t>
            </w:r>
          </w:p>
          <w:p w14:paraId="7796C6E8" w14:textId="77777777" w:rsidR="00197A21" w:rsidRPr="00EC6A59" w:rsidRDefault="00197A21" w:rsidP="00197A21">
            <w:pPr>
              <w:numPr>
                <w:ilvl w:val="0"/>
                <w:numId w:val="7"/>
              </w:numPr>
              <w:pBdr>
                <w:top w:val="single" w:sz="4" w:space="1" w:color="auto"/>
                <w:left w:val="single" w:sz="4" w:space="4" w:color="auto"/>
                <w:bottom w:val="single" w:sz="4" w:space="1" w:color="auto"/>
                <w:right w:val="single" w:sz="4" w:space="4" w:color="auto"/>
              </w:pBdr>
              <w:shd w:val="clear" w:color="auto" w:fill="FFFFFF"/>
              <w:spacing w:line="276" w:lineRule="auto"/>
              <w:rPr>
                <w:rFonts w:ascii="Arial" w:eastAsia="Times New Roman" w:hAnsi="Arial" w:cs="Arial"/>
                <w:i/>
                <w:sz w:val="20"/>
                <w:szCs w:val="20"/>
                <w:lang w:val="en" w:eastAsia="en-GB"/>
              </w:rPr>
            </w:pPr>
            <w:r w:rsidRPr="00EC6A59">
              <w:rPr>
                <w:rFonts w:ascii="Arial" w:eastAsia="Times New Roman" w:hAnsi="Arial" w:cs="Arial"/>
                <w:i/>
                <w:sz w:val="20"/>
                <w:szCs w:val="20"/>
                <w:lang w:val="en" w:eastAsia="en-GB"/>
              </w:rPr>
              <w:t xml:space="preserve">I feel the support that I have been given with the working arrangements during these difficult times, have been very helpful. </w:t>
            </w:r>
          </w:p>
          <w:p w14:paraId="6E59B375" w14:textId="77777777" w:rsidR="00197A21" w:rsidRPr="00EC6A59" w:rsidRDefault="00197A21" w:rsidP="00197A21">
            <w:pPr>
              <w:numPr>
                <w:ilvl w:val="0"/>
                <w:numId w:val="7"/>
              </w:numPr>
              <w:pBdr>
                <w:top w:val="single" w:sz="4" w:space="1" w:color="auto"/>
                <w:left w:val="single" w:sz="4" w:space="4" w:color="auto"/>
                <w:bottom w:val="single" w:sz="4" w:space="1" w:color="auto"/>
                <w:right w:val="single" w:sz="4" w:space="4" w:color="auto"/>
              </w:pBdr>
              <w:shd w:val="clear" w:color="auto" w:fill="FFFFFF"/>
              <w:spacing w:line="276" w:lineRule="auto"/>
              <w:rPr>
                <w:rFonts w:ascii="Arial" w:eastAsia="Times New Roman" w:hAnsi="Arial" w:cs="Arial"/>
                <w:i/>
                <w:sz w:val="20"/>
                <w:szCs w:val="20"/>
                <w:lang w:val="en" w:eastAsia="en-GB"/>
              </w:rPr>
            </w:pPr>
            <w:r w:rsidRPr="00EC6A59">
              <w:rPr>
                <w:rFonts w:ascii="Arial" w:eastAsia="Times New Roman" w:hAnsi="Arial" w:cs="Arial"/>
                <w:i/>
                <w:sz w:val="20"/>
                <w:szCs w:val="20"/>
                <w:lang w:val="en" w:eastAsia="en-GB"/>
              </w:rPr>
              <w:t>I receive the best support from our counsellor. I get weekly phone calls to check on my progress.</w:t>
            </w:r>
          </w:p>
          <w:p w14:paraId="02466F0B" w14:textId="77777777" w:rsidR="00197A21" w:rsidRPr="00EC6A59" w:rsidRDefault="00197A21" w:rsidP="00197A21">
            <w:pPr>
              <w:numPr>
                <w:ilvl w:val="0"/>
                <w:numId w:val="7"/>
              </w:numPr>
              <w:pBdr>
                <w:top w:val="single" w:sz="4" w:space="1" w:color="auto"/>
                <w:left w:val="single" w:sz="4" w:space="4" w:color="auto"/>
                <w:bottom w:val="single" w:sz="4" w:space="1" w:color="auto"/>
                <w:right w:val="single" w:sz="4" w:space="4" w:color="auto"/>
              </w:pBdr>
              <w:shd w:val="clear" w:color="auto" w:fill="FFFFFF"/>
              <w:spacing w:line="276" w:lineRule="auto"/>
              <w:rPr>
                <w:rFonts w:ascii="Arial" w:eastAsia="Times New Roman" w:hAnsi="Arial" w:cs="Arial"/>
                <w:i/>
                <w:sz w:val="20"/>
                <w:szCs w:val="20"/>
                <w:lang w:val="en" w:eastAsia="en-GB"/>
              </w:rPr>
            </w:pPr>
            <w:r w:rsidRPr="00EC6A59">
              <w:rPr>
                <w:rFonts w:ascii="Arial" w:eastAsia="Times New Roman" w:hAnsi="Arial" w:cs="Arial"/>
                <w:i/>
                <w:sz w:val="20"/>
                <w:szCs w:val="20"/>
                <w:lang w:val="en" w:eastAsia="en-GB"/>
              </w:rPr>
              <w:t>I can send work in by Thursday at the end of the week because it gives me time to take care of my nan and gives me time to catch-up on work that needs to be completed.</w:t>
            </w:r>
          </w:p>
          <w:p w14:paraId="631E9CE3" w14:textId="77777777" w:rsidR="00197A21" w:rsidRPr="00EC6A59" w:rsidRDefault="00197A21" w:rsidP="00197A21">
            <w:pPr>
              <w:numPr>
                <w:ilvl w:val="0"/>
                <w:numId w:val="7"/>
              </w:numPr>
              <w:pBdr>
                <w:top w:val="single" w:sz="4" w:space="1" w:color="auto"/>
                <w:left w:val="single" w:sz="4" w:space="4" w:color="auto"/>
                <w:bottom w:val="single" w:sz="4" w:space="1" w:color="auto"/>
                <w:right w:val="single" w:sz="4" w:space="4" w:color="auto"/>
              </w:pBdr>
              <w:shd w:val="clear" w:color="auto" w:fill="FFFFFF"/>
              <w:spacing w:line="276" w:lineRule="auto"/>
              <w:rPr>
                <w:rFonts w:ascii="Arial" w:eastAsia="Times New Roman" w:hAnsi="Arial" w:cs="Arial"/>
                <w:i/>
                <w:sz w:val="20"/>
                <w:szCs w:val="20"/>
                <w:lang w:val="en" w:eastAsia="en-GB"/>
              </w:rPr>
            </w:pPr>
            <w:r w:rsidRPr="00EC6A59">
              <w:rPr>
                <w:rFonts w:ascii="Arial" w:hAnsi="Arial" w:cs="Arial"/>
                <w:i/>
                <w:sz w:val="20"/>
                <w:szCs w:val="20"/>
                <w:lang w:val="en"/>
              </w:rPr>
              <w:t xml:space="preserve">I can do things in my own </w:t>
            </w:r>
            <w:proofErr w:type="gramStart"/>
            <w:r w:rsidRPr="00EC6A59">
              <w:rPr>
                <w:rFonts w:ascii="Arial" w:hAnsi="Arial" w:cs="Arial"/>
                <w:i/>
                <w:sz w:val="20"/>
                <w:szCs w:val="20"/>
                <w:lang w:val="en"/>
              </w:rPr>
              <w:t>time</w:t>
            </w:r>
            <w:proofErr w:type="gramEnd"/>
            <w:r w:rsidRPr="00EC6A59">
              <w:rPr>
                <w:rFonts w:ascii="Arial" w:hAnsi="Arial" w:cs="Arial"/>
                <w:i/>
                <w:sz w:val="20"/>
                <w:szCs w:val="20"/>
                <w:lang w:val="en"/>
              </w:rPr>
              <w:t xml:space="preserve"> and I am thankful that my tutor understands when I have to look after my family.</w:t>
            </w:r>
          </w:p>
          <w:p w14:paraId="28758A88" w14:textId="77777777" w:rsidR="00197A21" w:rsidRPr="00EC6A59" w:rsidRDefault="00197A21" w:rsidP="00E33ECB">
            <w:pPr>
              <w:rPr>
                <w:rFonts w:ascii="Arial" w:hAnsi="Arial" w:cs="Arial"/>
                <w:b/>
                <w:bCs/>
                <w:sz w:val="20"/>
                <w:szCs w:val="20"/>
                <w:u w:val="single"/>
                <w:lang w:val="en-GB"/>
              </w:rPr>
            </w:pPr>
            <w:r w:rsidRPr="00EC6A59">
              <w:rPr>
                <w:rFonts w:ascii="Arial" w:hAnsi="Arial" w:cs="Arial"/>
                <w:b/>
                <w:bCs/>
                <w:sz w:val="20"/>
                <w:szCs w:val="20"/>
                <w:u w:val="single"/>
              </w:rPr>
              <w:t>Wellbeing Questionnaires – March – May 2021 Lockdown 2</w:t>
            </w:r>
          </w:p>
          <w:p w14:paraId="40505AA0" w14:textId="77777777" w:rsidR="00197A21" w:rsidRPr="00EC6A59" w:rsidRDefault="00197A21" w:rsidP="00E33ECB">
            <w:pPr>
              <w:rPr>
                <w:rFonts w:ascii="Arial" w:hAnsi="Arial" w:cs="Arial"/>
                <w:sz w:val="20"/>
                <w:szCs w:val="20"/>
              </w:rPr>
            </w:pPr>
          </w:p>
          <w:p w14:paraId="65B17015" w14:textId="77777777" w:rsidR="00197A21" w:rsidRPr="00EC6A59" w:rsidRDefault="00197A21" w:rsidP="00E33ECB">
            <w:pPr>
              <w:rPr>
                <w:rFonts w:ascii="Arial" w:hAnsi="Arial" w:cs="Arial"/>
                <w:b/>
                <w:bCs/>
                <w:sz w:val="20"/>
                <w:szCs w:val="20"/>
              </w:rPr>
            </w:pPr>
            <w:r w:rsidRPr="00EC6A59">
              <w:rPr>
                <w:rFonts w:ascii="Arial" w:hAnsi="Arial" w:cs="Arial"/>
                <w:b/>
                <w:bCs/>
                <w:sz w:val="20"/>
                <w:szCs w:val="20"/>
              </w:rPr>
              <w:t xml:space="preserve">Apprenticeships </w:t>
            </w:r>
          </w:p>
          <w:p w14:paraId="6325CC2A"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 xml:space="preserve">76% would </w:t>
            </w:r>
            <w:proofErr w:type="gramStart"/>
            <w:r w:rsidRPr="00EC6A59">
              <w:rPr>
                <w:rFonts w:ascii="Arial" w:eastAsia="Times New Roman" w:hAnsi="Arial" w:cs="Arial"/>
                <w:sz w:val="20"/>
                <w:szCs w:val="20"/>
              </w:rPr>
              <w:t>definitely describe</w:t>
            </w:r>
            <w:proofErr w:type="gramEnd"/>
            <w:r w:rsidRPr="00EC6A59">
              <w:rPr>
                <w:rFonts w:ascii="Arial" w:eastAsia="Times New Roman" w:hAnsi="Arial" w:cs="Arial"/>
                <w:sz w:val="20"/>
                <w:szCs w:val="20"/>
              </w:rPr>
              <w:t xml:space="preserve"> their provider as an </w:t>
            </w:r>
            <w:proofErr w:type="spellStart"/>
            <w:r w:rsidRPr="00EC6A59">
              <w:rPr>
                <w:rFonts w:ascii="Arial" w:eastAsia="Times New Roman" w:hAnsi="Arial" w:cs="Arial"/>
                <w:sz w:val="20"/>
                <w:szCs w:val="20"/>
              </w:rPr>
              <w:t>organisation</w:t>
            </w:r>
            <w:proofErr w:type="spellEnd"/>
            <w:r w:rsidRPr="00EC6A59">
              <w:rPr>
                <w:rFonts w:ascii="Arial" w:eastAsia="Times New Roman" w:hAnsi="Arial" w:cs="Arial"/>
                <w:sz w:val="20"/>
                <w:szCs w:val="20"/>
              </w:rPr>
              <w:t xml:space="preserve"> that cares for its learners, 20% probably would.</w:t>
            </w:r>
          </w:p>
          <w:p w14:paraId="3C164EBC"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96% of learners understands the steps taken by its provider to be considerate and supportive to their needs</w:t>
            </w:r>
          </w:p>
          <w:p w14:paraId="3ED75638"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 xml:space="preserve">92% of learners know where to go to or talk to for support regarding H&amp;S, Safeguarding </w:t>
            </w:r>
            <w:proofErr w:type="spellStart"/>
            <w:r w:rsidRPr="00EC6A59">
              <w:rPr>
                <w:rFonts w:ascii="Arial" w:eastAsia="Times New Roman" w:hAnsi="Arial" w:cs="Arial"/>
                <w:sz w:val="20"/>
                <w:szCs w:val="20"/>
              </w:rPr>
              <w:t>etc</w:t>
            </w:r>
            <w:proofErr w:type="spellEnd"/>
          </w:p>
          <w:p w14:paraId="6613669A"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 xml:space="preserve">100% of learners felt their assessor was / is flexible around their home, </w:t>
            </w:r>
            <w:proofErr w:type="gramStart"/>
            <w:r w:rsidRPr="00EC6A59">
              <w:rPr>
                <w:rFonts w:ascii="Arial" w:eastAsia="Times New Roman" w:hAnsi="Arial" w:cs="Arial"/>
                <w:sz w:val="20"/>
                <w:szCs w:val="20"/>
              </w:rPr>
              <w:t>work</w:t>
            </w:r>
            <w:proofErr w:type="gramEnd"/>
            <w:r w:rsidRPr="00EC6A59">
              <w:rPr>
                <w:rFonts w:ascii="Arial" w:eastAsia="Times New Roman" w:hAnsi="Arial" w:cs="Arial"/>
                <w:sz w:val="20"/>
                <w:szCs w:val="20"/>
              </w:rPr>
              <w:t xml:space="preserve"> and personal life</w:t>
            </w:r>
          </w:p>
          <w:p w14:paraId="11540DFF"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96% of learners agreed their assessor kept regular contact</w:t>
            </w:r>
          </w:p>
          <w:p w14:paraId="60A9A043"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100% of learners feel that their providers are good at maintaining services</w:t>
            </w:r>
          </w:p>
          <w:p w14:paraId="6676261F"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lastRenderedPageBreak/>
              <w:t xml:space="preserve">92% of learners felt they are coping well with the lockdowns and Covid situations </w:t>
            </w:r>
            <w:proofErr w:type="spellStart"/>
            <w:r w:rsidRPr="00EC6A59">
              <w:rPr>
                <w:rFonts w:ascii="Arial" w:eastAsia="Times New Roman" w:hAnsi="Arial" w:cs="Arial"/>
                <w:sz w:val="20"/>
                <w:szCs w:val="20"/>
              </w:rPr>
              <w:t>etc</w:t>
            </w:r>
            <w:proofErr w:type="spellEnd"/>
          </w:p>
          <w:p w14:paraId="5DA14FCC"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88% of learners felt that their relationship with their assessors has improved during lockdown</w:t>
            </w:r>
          </w:p>
          <w:p w14:paraId="107F2B77"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100% of learners felt the new digital review process was effective</w:t>
            </w:r>
          </w:p>
          <w:p w14:paraId="79B32C59"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100% of learners felt that they had made a lot of progress during lockdown</w:t>
            </w:r>
          </w:p>
          <w:p w14:paraId="69B95468" w14:textId="77777777" w:rsidR="00197A21" w:rsidRPr="00EC6A59" w:rsidRDefault="00197A21" w:rsidP="00E33ECB">
            <w:pPr>
              <w:rPr>
                <w:rFonts w:ascii="Arial" w:hAnsi="Arial" w:cs="Arial"/>
                <w:color w:val="17365D"/>
                <w:sz w:val="20"/>
                <w:szCs w:val="20"/>
              </w:rPr>
            </w:pPr>
          </w:p>
          <w:p w14:paraId="05E80036" w14:textId="77777777" w:rsidR="00197A21" w:rsidRPr="00EC6A59" w:rsidRDefault="00197A21" w:rsidP="00E33ECB">
            <w:pPr>
              <w:rPr>
                <w:rFonts w:ascii="Arial" w:hAnsi="Arial" w:cs="Arial"/>
                <w:b/>
                <w:bCs/>
                <w:sz w:val="20"/>
                <w:szCs w:val="20"/>
              </w:rPr>
            </w:pPr>
            <w:r w:rsidRPr="00EC6A59">
              <w:rPr>
                <w:rFonts w:ascii="Arial" w:hAnsi="Arial" w:cs="Arial"/>
                <w:b/>
                <w:bCs/>
                <w:sz w:val="20"/>
                <w:szCs w:val="20"/>
              </w:rPr>
              <w:t>ESP</w:t>
            </w:r>
          </w:p>
          <w:p w14:paraId="305CD6B5"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 xml:space="preserve">All provision 69% would </w:t>
            </w:r>
            <w:proofErr w:type="gramStart"/>
            <w:r w:rsidRPr="00EC6A59">
              <w:rPr>
                <w:rFonts w:ascii="Arial" w:eastAsia="Times New Roman" w:hAnsi="Arial" w:cs="Arial"/>
                <w:sz w:val="20"/>
                <w:szCs w:val="20"/>
              </w:rPr>
              <w:t>definitely describe</w:t>
            </w:r>
            <w:proofErr w:type="gramEnd"/>
            <w:r w:rsidRPr="00EC6A59">
              <w:rPr>
                <w:rFonts w:ascii="Arial" w:eastAsia="Times New Roman" w:hAnsi="Arial" w:cs="Arial"/>
                <w:sz w:val="20"/>
                <w:szCs w:val="20"/>
              </w:rPr>
              <w:t xml:space="preserve"> their provider as an </w:t>
            </w:r>
            <w:proofErr w:type="spellStart"/>
            <w:r w:rsidRPr="00EC6A59">
              <w:rPr>
                <w:rFonts w:ascii="Arial" w:eastAsia="Times New Roman" w:hAnsi="Arial" w:cs="Arial"/>
                <w:sz w:val="20"/>
                <w:szCs w:val="20"/>
              </w:rPr>
              <w:t>organisation</w:t>
            </w:r>
            <w:proofErr w:type="spellEnd"/>
            <w:r w:rsidRPr="00EC6A59">
              <w:rPr>
                <w:rFonts w:ascii="Arial" w:eastAsia="Times New Roman" w:hAnsi="Arial" w:cs="Arial"/>
                <w:sz w:val="20"/>
                <w:szCs w:val="20"/>
              </w:rPr>
              <w:t xml:space="preserve"> that cares for its learners, 28% probably would.</w:t>
            </w:r>
          </w:p>
          <w:p w14:paraId="74A5B558"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 xml:space="preserve">100% of learners understands the steps taken by its provider to be considerate and supportive to their needs </w:t>
            </w:r>
          </w:p>
          <w:p w14:paraId="142AD7C6"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 xml:space="preserve">100% of learners agree that they understand the changes expected in the way they complete their work </w:t>
            </w:r>
          </w:p>
          <w:p w14:paraId="4AA4827F"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 xml:space="preserve">94% of learners know where to go to or talk to for support regarding H&amp;S, Safeguarding </w:t>
            </w:r>
            <w:proofErr w:type="spellStart"/>
            <w:r w:rsidRPr="00EC6A59">
              <w:rPr>
                <w:rFonts w:ascii="Arial" w:eastAsia="Times New Roman" w:hAnsi="Arial" w:cs="Arial"/>
                <w:sz w:val="20"/>
                <w:szCs w:val="20"/>
              </w:rPr>
              <w:t>etc</w:t>
            </w:r>
            <w:proofErr w:type="spellEnd"/>
          </w:p>
          <w:p w14:paraId="242F2B7D"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97% of learners are happy with the flexible way of working</w:t>
            </w:r>
          </w:p>
          <w:p w14:paraId="40A41CB9"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97.5% of learners agreed their tutor kept regular contact</w:t>
            </w:r>
          </w:p>
          <w:p w14:paraId="72EEB587"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100% of learners feel that their providers are good at maintaining services</w:t>
            </w:r>
          </w:p>
          <w:p w14:paraId="4AB6F175"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 xml:space="preserve">78% of learners felt they are coping well with the lockdowns and Covid situations </w:t>
            </w:r>
            <w:proofErr w:type="spellStart"/>
            <w:r w:rsidRPr="00EC6A59">
              <w:rPr>
                <w:rFonts w:ascii="Arial" w:eastAsia="Times New Roman" w:hAnsi="Arial" w:cs="Arial"/>
                <w:sz w:val="20"/>
                <w:szCs w:val="20"/>
              </w:rPr>
              <w:t>etc</w:t>
            </w:r>
            <w:proofErr w:type="spellEnd"/>
          </w:p>
          <w:p w14:paraId="6759E141" w14:textId="77777777" w:rsidR="00197A21" w:rsidRPr="00EC6A59" w:rsidRDefault="00197A21" w:rsidP="00E33ECB">
            <w:pPr>
              <w:rPr>
                <w:rFonts w:ascii="Arial" w:hAnsi="Arial" w:cs="Arial"/>
                <w:sz w:val="20"/>
                <w:szCs w:val="20"/>
              </w:rPr>
            </w:pPr>
          </w:p>
          <w:p w14:paraId="7E236CF3" w14:textId="77777777" w:rsidR="00197A21" w:rsidRPr="00EC6A59" w:rsidRDefault="00197A21" w:rsidP="00E33ECB">
            <w:pPr>
              <w:rPr>
                <w:rFonts w:ascii="Arial" w:hAnsi="Arial" w:cs="Arial"/>
                <w:b/>
                <w:bCs/>
                <w:sz w:val="20"/>
                <w:szCs w:val="20"/>
              </w:rPr>
            </w:pPr>
            <w:r w:rsidRPr="00EC6A59">
              <w:rPr>
                <w:rFonts w:ascii="Arial" w:hAnsi="Arial" w:cs="Arial"/>
                <w:b/>
                <w:bCs/>
                <w:sz w:val="20"/>
                <w:szCs w:val="20"/>
              </w:rPr>
              <w:t>Traineeships</w:t>
            </w:r>
          </w:p>
          <w:p w14:paraId="3017AD86"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100% of learners felt they had everything they needed to complete their learning and work at home</w:t>
            </w:r>
          </w:p>
          <w:p w14:paraId="1768C247"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 xml:space="preserve">100% of learners understands the steps taken by its provider to be considerate and supportive to their needs </w:t>
            </w:r>
          </w:p>
          <w:p w14:paraId="28F1D40B"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lastRenderedPageBreak/>
              <w:t xml:space="preserve">95% of learners know where to go to or talk to for support regarding H&amp;S, Safeguarding </w:t>
            </w:r>
            <w:proofErr w:type="spellStart"/>
            <w:r w:rsidRPr="00EC6A59">
              <w:rPr>
                <w:rFonts w:ascii="Arial" w:eastAsia="Times New Roman" w:hAnsi="Arial" w:cs="Arial"/>
                <w:sz w:val="20"/>
                <w:szCs w:val="20"/>
              </w:rPr>
              <w:t>etc</w:t>
            </w:r>
            <w:proofErr w:type="spellEnd"/>
          </w:p>
          <w:p w14:paraId="606070F4"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95% of learners are happy with the flexible way of working</w:t>
            </w:r>
          </w:p>
          <w:p w14:paraId="6EDA1B00"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100% of learners agreed their tutor kept regular contact</w:t>
            </w:r>
          </w:p>
          <w:p w14:paraId="404AD173"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100% of learners feel that their providers are good at maintaining services</w:t>
            </w:r>
          </w:p>
          <w:p w14:paraId="11520BC3" w14:textId="77777777" w:rsidR="00197A21" w:rsidRPr="00EC6A59" w:rsidRDefault="00197A21" w:rsidP="00197A21">
            <w:pPr>
              <w:numPr>
                <w:ilvl w:val="0"/>
                <w:numId w:val="13"/>
              </w:numPr>
              <w:rPr>
                <w:rFonts w:ascii="Arial" w:eastAsia="Times New Roman" w:hAnsi="Arial" w:cs="Arial"/>
                <w:sz w:val="20"/>
                <w:szCs w:val="20"/>
              </w:rPr>
            </w:pPr>
            <w:r w:rsidRPr="00EC6A59">
              <w:rPr>
                <w:rFonts w:ascii="Arial" w:eastAsia="Times New Roman" w:hAnsi="Arial" w:cs="Arial"/>
                <w:sz w:val="20"/>
                <w:szCs w:val="20"/>
              </w:rPr>
              <w:t xml:space="preserve">55% of learners felt they are coping well with the lockdowns and Covid situations </w:t>
            </w:r>
            <w:proofErr w:type="spellStart"/>
            <w:r w:rsidRPr="00EC6A59">
              <w:rPr>
                <w:rFonts w:ascii="Arial" w:eastAsia="Times New Roman" w:hAnsi="Arial" w:cs="Arial"/>
                <w:sz w:val="20"/>
                <w:szCs w:val="20"/>
              </w:rPr>
              <w:t>etc</w:t>
            </w:r>
            <w:proofErr w:type="spellEnd"/>
          </w:p>
          <w:p w14:paraId="0F326955" w14:textId="77777777" w:rsidR="00197A21" w:rsidRPr="00EC6A59" w:rsidRDefault="00197A21" w:rsidP="00E33ECB">
            <w:pPr>
              <w:numPr>
                <w:ilvl w:val="0"/>
                <w:numId w:val="13"/>
              </w:numPr>
              <w:rPr>
                <w:rFonts w:ascii="Arial" w:eastAsia="Times New Roman" w:hAnsi="Arial" w:cs="Arial"/>
                <w:sz w:val="20"/>
                <w:szCs w:val="20"/>
              </w:rPr>
            </w:pPr>
            <w:r w:rsidRPr="00EC6A59">
              <w:rPr>
                <w:rFonts w:ascii="Arial" w:eastAsia="Times New Roman" w:hAnsi="Arial" w:cs="Arial"/>
                <w:sz w:val="20"/>
                <w:szCs w:val="20"/>
              </w:rPr>
              <w:t>85% of learners felt that they had made a lot of progress during lockdown</w:t>
            </w:r>
          </w:p>
          <w:p w14:paraId="3653DE44" w14:textId="77777777" w:rsidR="0049495F" w:rsidRPr="00EC6A59" w:rsidRDefault="0049495F" w:rsidP="0049495F">
            <w:pPr>
              <w:rPr>
                <w:rFonts w:ascii="Arial" w:eastAsia="Times New Roman" w:hAnsi="Arial" w:cs="Arial"/>
                <w:color w:val="17365D"/>
                <w:sz w:val="20"/>
                <w:szCs w:val="20"/>
              </w:rPr>
            </w:pPr>
          </w:p>
          <w:p w14:paraId="4A82B38A" w14:textId="45F62D2C" w:rsidR="0049495F" w:rsidRPr="00EC6A59" w:rsidRDefault="0049495F" w:rsidP="00EC6A59">
            <w:pPr>
              <w:spacing w:line="259" w:lineRule="auto"/>
              <w:contextualSpacing/>
              <w:jc w:val="both"/>
              <w:rPr>
                <w:rFonts w:ascii="Arial" w:eastAsia="SimSun" w:hAnsi="Arial" w:cs="Arial"/>
                <w:sz w:val="20"/>
                <w:szCs w:val="20"/>
                <w:lang w:eastAsia="en-GB"/>
              </w:rPr>
            </w:pPr>
            <w:r w:rsidRPr="00EC6A59">
              <w:rPr>
                <w:rFonts w:ascii="Arial" w:eastAsia="SimSun" w:hAnsi="Arial" w:cs="Arial"/>
                <w:sz w:val="20"/>
                <w:szCs w:val="20"/>
                <w:lang w:eastAsia="en-GB"/>
              </w:rPr>
              <w:t>Virtual observations of the learners teaching, learning and assessment show most learners were fully engaged within the sessions and good relationships maintained / developed with the practitioners on all programs.</w:t>
            </w:r>
          </w:p>
          <w:p w14:paraId="1297B798" w14:textId="1BFF9069" w:rsidR="0049495F" w:rsidRPr="00EC6A59" w:rsidRDefault="0049495F" w:rsidP="0049495F">
            <w:pPr>
              <w:rPr>
                <w:rFonts w:ascii="Arial" w:eastAsia="Times New Roman" w:hAnsi="Arial" w:cs="Arial"/>
                <w:color w:val="17365D"/>
                <w:sz w:val="20"/>
                <w:szCs w:val="20"/>
              </w:rPr>
            </w:pPr>
          </w:p>
        </w:tc>
        <w:tc>
          <w:tcPr>
            <w:tcW w:w="4846" w:type="dxa"/>
          </w:tcPr>
          <w:p w14:paraId="06544BDE" w14:textId="2F926F8B" w:rsidR="00197A21" w:rsidRPr="00EC6A59" w:rsidRDefault="00197A21" w:rsidP="00EC6A59">
            <w:pPr>
              <w:spacing w:after="160" w:line="259" w:lineRule="auto"/>
              <w:contextualSpacing/>
              <w:jc w:val="both"/>
              <w:rPr>
                <w:rFonts w:ascii="Arial" w:eastAsia="SimSun" w:hAnsi="Arial" w:cs="Arial"/>
                <w:sz w:val="20"/>
                <w:szCs w:val="20"/>
                <w:lang w:val="en-GB" w:eastAsia="en-GB"/>
              </w:rPr>
            </w:pPr>
            <w:proofErr w:type="spellStart"/>
            <w:r w:rsidRPr="00EC6A59">
              <w:rPr>
                <w:rFonts w:ascii="Arial" w:eastAsia="SimSun" w:hAnsi="Arial" w:cs="Arial"/>
                <w:sz w:val="20"/>
                <w:szCs w:val="20"/>
                <w:lang w:val="en-GB" w:eastAsia="en-GB"/>
              </w:rPr>
              <w:lastRenderedPageBreak/>
              <w:t>Itec</w:t>
            </w:r>
            <w:proofErr w:type="spellEnd"/>
            <w:r w:rsidRPr="00EC6A59">
              <w:rPr>
                <w:rFonts w:ascii="Arial" w:eastAsia="SimSun" w:hAnsi="Arial" w:cs="Arial"/>
                <w:sz w:val="20"/>
                <w:szCs w:val="20"/>
                <w:lang w:val="en-GB" w:eastAsia="en-GB"/>
              </w:rPr>
              <w:t xml:space="preserve"> has maintained a specific focus on the support of the mental health and wellbeing of learners and staff throughout lockdown and </w:t>
            </w:r>
            <w:proofErr w:type="gramStart"/>
            <w:r w:rsidRPr="00EC6A59">
              <w:rPr>
                <w:rFonts w:ascii="Arial" w:eastAsia="SimSun" w:hAnsi="Arial" w:cs="Arial"/>
                <w:sz w:val="20"/>
                <w:szCs w:val="20"/>
                <w:lang w:val="en-GB" w:eastAsia="en-GB"/>
              </w:rPr>
              <w:t>beyond,</w:t>
            </w:r>
            <w:r w:rsidR="00A719BC">
              <w:rPr>
                <w:rFonts w:ascii="Arial" w:eastAsia="SimSun" w:hAnsi="Arial" w:cs="Arial"/>
                <w:sz w:val="20"/>
                <w:szCs w:val="20"/>
                <w:lang w:val="en-GB" w:eastAsia="en-GB"/>
              </w:rPr>
              <w:t xml:space="preserve"> </w:t>
            </w:r>
            <w:r w:rsidRPr="00EC6A59">
              <w:rPr>
                <w:rFonts w:ascii="Arial" w:eastAsia="SimSun" w:hAnsi="Arial" w:cs="Arial"/>
                <w:sz w:val="20"/>
                <w:szCs w:val="20"/>
                <w:lang w:val="en-GB" w:eastAsia="en-GB"/>
              </w:rPr>
              <w:t>and</w:t>
            </w:r>
            <w:proofErr w:type="gramEnd"/>
            <w:r w:rsidRPr="00EC6A59">
              <w:rPr>
                <w:rFonts w:ascii="Arial" w:eastAsia="SimSun" w:hAnsi="Arial" w:cs="Arial"/>
                <w:sz w:val="20"/>
                <w:szCs w:val="20"/>
                <w:lang w:val="en-GB" w:eastAsia="en-GB"/>
              </w:rPr>
              <w:t xml:space="preserve"> is working closely with the provider network to analyse the impact of Covid-19 on learner retention and drop-out. Arrangements put in place to monitor and support apprentices made redundant or furloughed </w:t>
            </w:r>
            <w:proofErr w:type="gramStart"/>
            <w:r w:rsidRPr="00EC6A59">
              <w:rPr>
                <w:rFonts w:ascii="Arial" w:eastAsia="SimSun" w:hAnsi="Arial" w:cs="Arial"/>
                <w:sz w:val="20"/>
                <w:szCs w:val="20"/>
                <w:lang w:val="en-GB" w:eastAsia="en-GB"/>
              </w:rPr>
              <w:t>as a result of</w:t>
            </w:r>
            <w:proofErr w:type="gramEnd"/>
            <w:r w:rsidRPr="00EC6A59">
              <w:rPr>
                <w:rFonts w:ascii="Arial" w:eastAsia="SimSun" w:hAnsi="Arial" w:cs="Arial"/>
                <w:sz w:val="20"/>
                <w:szCs w:val="20"/>
                <w:lang w:val="en-GB" w:eastAsia="en-GB"/>
              </w:rPr>
              <w:t xml:space="preserve"> Covid-19 and identifying ways to support learners at greater risk of disengaging from learning, including planning routes for re-engagement.</w:t>
            </w:r>
          </w:p>
          <w:p w14:paraId="6AEF3C84" w14:textId="372AEB40" w:rsidR="00197A21" w:rsidRPr="00EC6A59" w:rsidRDefault="00197A21" w:rsidP="00EC6A59">
            <w:pPr>
              <w:spacing w:after="160" w:line="259" w:lineRule="auto"/>
              <w:contextualSpacing/>
              <w:jc w:val="both"/>
              <w:rPr>
                <w:rFonts w:ascii="Arial" w:eastAsia="SimSun" w:hAnsi="Arial" w:cs="Arial"/>
                <w:sz w:val="20"/>
                <w:szCs w:val="20"/>
                <w:lang w:val="en-GB" w:eastAsia="en-GB"/>
              </w:rPr>
            </w:pPr>
          </w:p>
          <w:p w14:paraId="73E40668" w14:textId="732938BC" w:rsidR="00183614" w:rsidRPr="00EC6A59" w:rsidRDefault="00183614" w:rsidP="00EC6A59">
            <w:pPr>
              <w:spacing w:line="276" w:lineRule="auto"/>
              <w:contextualSpacing/>
              <w:jc w:val="both"/>
              <w:textAlignment w:val="baseline"/>
              <w:rPr>
                <w:rFonts w:ascii="Arial" w:eastAsia="SimSun" w:hAnsi="Arial" w:cs="Arial"/>
                <w:bCs/>
                <w:sz w:val="20"/>
                <w:szCs w:val="20"/>
                <w:lang w:val="en-GB" w:eastAsia="en-GB"/>
              </w:rPr>
            </w:pPr>
            <w:r w:rsidRPr="00EC6A59">
              <w:rPr>
                <w:rFonts w:ascii="Arial" w:eastAsia="SimSun" w:hAnsi="Arial" w:cs="Arial"/>
                <w:bCs/>
                <w:sz w:val="20"/>
                <w:szCs w:val="20"/>
                <w:lang w:val="en-GB" w:eastAsia="en-GB"/>
              </w:rPr>
              <w:t xml:space="preserve">While returning to work and or </w:t>
            </w:r>
            <w:r w:rsidR="00EC6A59" w:rsidRPr="00EC6A59">
              <w:rPr>
                <w:rFonts w:ascii="Arial" w:eastAsia="SimSun" w:hAnsi="Arial" w:cs="Arial"/>
                <w:bCs/>
                <w:sz w:val="20"/>
                <w:szCs w:val="20"/>
                <w:lang w:val="en-GB" w:eastAsia="en-GB"/>
              </w:rPr>
              <w:t>centre-based</w:t>
            </w:r>
            <w:r w:rsidRPr="00EC6A59">
              <w:rPr>
                <w:rFonts w:ascii="Arial" w:eastAsia="SimSun" w:hAnsi="Arial" w:cs="Arial"/>
                <w:bCs/>
                <w:sz w:val="20"/>
                <w:szCs w:val="20"/>
                <w:lang w:val="en-GB" w:eastAsia="en-GB"/>
              </w:rPr>
              <w:t xml:space="preserve"> learning is likely to be positive for many young people’s mental health, the readjustment following a long break and the changes </w:t>
            </w:r>
            <w:proofErr w:type="spellStart"/>
            <w:r w:rsidRPr="00EC6A59">
              <w:rPr>
                <w:rFonts w:ascii="Arial" w:eastAsia="SimSun" w:hAnsi="Arial" w:cs="Arial"/>
                <w:bCs/>
                <w:sz w:val="20"/>
                <w:szCs w:val="20"/>
                <w:lang w:val="en-GB" w:eastAsia="en-GB"/>
              </w:rPr>
              <w:t>Itec</w:t>
            </w:r>
            <w:proofErr w:type="spellEnd"/>
            <w:r w:rsidRPr="00EC6A59">
              <w:rPr>
                <w:rFonts w:ascii="Arial" w:eastAsia="SimSun" w:hAnsi="Arial" w:cs="Arial"/>
                <w:bCs/>
                <w:sz w:val="20"/>
                <w:szCs w:val="20"/>
                <w:lang w:val="en-GB" w:eastAsia="en-GB"/>
              </w:rPr>
              <w:t xml:space="preserve"> and workplaces are having to make to their environment and timetables will be very challenging for many. </w:t>
            </w:r>
            <w:proofErr w:type="spellStart"/>
            <w:r w:rsidRPr="00EC6A59">
              <w:rPr>
                <w:rFonts w:ascii="Arial" w:eastAsia="SimSun" w:hAnsi="Arial" w:cs="Arial"/>
                <w:bCs/>
                <w:sz w:val="20"/>
                <w:szCs w:val="20"/>
                <w:lang w:val="en-GB" w:eastAsia="en-GB"/>
              </w:rPr>
              <w:t>Itec</w:t>
            </w:r>
            <w:proofErr w:type="spellEnd"/>
            <w:r w:rsidRPr="00EC6A59">
              <w:rPr>
                <w:rFonts w:ascii="Arial" w:eastAsia="SimSun" w:hAnsi="Arial" w:cs="Arial"/>
                <w:bCs/>
                <w:sz w:val="20"/>
                <w:szCs w:val="20"/>
                <w:lang w:val="en-GB" w:eastAsia="en-GB"/>
              </w:rPr>
              <w:t xml:space="preserve"> will continue to make wellbeing a top priority, with continued flexibility and individualised support plans where appropriate to support learner individual needs.</w:t>
            </w:r>
          </w:p>
          <w:p w14:paraId="57EB2B2B" w14:textId="77777777" w:rsidR="00183614" w:rsidRPr="00EC6A59" w:rsidRDefault="00183614" w:rsidP="00EC6A59">
            <w:pPr>
              <w:spacing w:after="160" w:line="259" w:lineRule="auto"/>
              <w:contextualSpacing/>
              <w:jc w:val="both"/>
              <w:rPr>
                <w:rFonts w:ascii="Arial" w:eastAsia="SimSun" w:hAnsi="Arial" w:cs="Arial"/>
                <w:sz w:val="20"/>
                <w:szCs w:val="20"/>
                <w:lang w:val="en-GB" w:eastAsia="en-GB"/>
              </w:rPr>
            </w:pPr>
          </w:p>
          <w:p w14:paraId="2896F445" w14:textId="5B16540F" w:rsidR="0060448F" w:rsidRPr="00EC6A59" w:rsidRDefault="00197A21" w:rsidP="00EC6A59">
            <w:pPr>
              <w:jc w:val="both"/>
              <w:rPr>
                <w:rFonts w:ascii="Arial" w:eastAsia="SimSun" w:hAnsi="Arial" w:cs="Arial"/>
                <w:sz w:val="20"/>
                <w:szCs w:val="20"/>
                <w:lang w:val="en-GB" w:eastAsia="en-GB"/>
              </w:rPr>
            </w:pPr>
            <w:r w:rsidRPr="00EC6A59">
              <w:rPr>
                <w:rFonts w:ascii="Arial" w:eastAsia="SimSun" w:hAnsi="Arial" w:cs="Arial"/>
                <w:sz w:val="20"/>
                <w:szCs w:val="20"/>
                <w:lang w:val="en-GB" w:eastAsia="en-GB"/>
              </w:rPr>
              <w:t xml:space="preserve">Social distancing and returning to </w:t>
            </w:r>
            <w:proofErr w:type="gramStart"/>
            <w:r w:rsidRPr="00EC6A59">
              <w:rPr>
                <w:rFonts w:ascii="Arial" w:eastAsia="SimSun" w:hAnsi="Arial" w:cs="Arial"/>
                <w:sz w:val="20"/>
                <w:szCs w:val="20"/>
                <w:lang w:val="en-GB" w:eastAsia="en-GB"/>
              </w:rPr>
              <w:t>face to face</w:t>
            </w:r>
            <w:proofErr w:type="gramEnd"/>
            <w:r w:rsidRPr="00EC6A59">
              <w:rPr>
                <w:rFonts w:ascii="Arial" w:eastAsia="SimSun" w:hAnsi="Arial" w:cs="Arial"/>
                <w:sz w:val="20"/>
                <w:szCs w:val="20"/>
                <w:lang w:val="en-GB" w:eastAsia="en-GB"/>
              </w:rPr>
              <w:t xml:space="preserve"> delivery requirements, requiring </w:t>
            </w:r>
            <w:proofErr w:type="spellStart"/>
            <w:r w:rsidRPr="00EC6A59">
              <w:rPr>
                <w:rFonts w:ascii="Arial" w:eastAsia="SimSun" w:hAnsi="Arial" w:cs="Arial"/>
                <w:sz w:val="20"/>
                <w:szCs w:val="20"/>
                <w:lang w:val="en-GB" w:eastAsia="en-GB"/>
              </w:rPr>
              <w:t>Itec</w:t>
            </w:r>
            <w:proofErr w:type="spellEnd"/>
            <w:r w:rsidRPr="00EC6A59">
              <w:rPr>
                <w:rFonts w:ascii="Arial" w:eastAsia="SimSun" w:hAnsi="Arial" w:cs="Arial"/>
                <w:sz w:val="20"/>
                <w:szCs w:val="20"/>
                <w:lang w:val="en-GB" w:eastAsia="en-GB"/>
              </w:rPr>
              <w:t xml:space="preserve"> and its partners, to build capacity and resilience so that we can respond to challenges quickly and efficiently, means that the network needs to work together to envisage and plan for a “new normal” which may last for some time, and may look very different form traditional learning delivery. The physical capacity of learning environments to adhere to social distancing rules is </w:t>
            </w:r>
            <w:r w:rsidRPr="00EC6A59">
              <w:rPr>
                <w:rFonts w:ascii="Arial" w:eastAsia="SimSun" w:hAnsi="Arial" w:cs="Arial"/>
                <w:sz w:val="20"/>
                <w:szCs w:val="20"/>
                <w:lang w:val="en-GB" w:eastAsia="en-GB"/>
              </w:rPr>
              <w:lastRenderedPageBreak/>
              <w:t xml:space="preserve">a key </w:t>
            </w:r>
            <w:r w:rsidR="0060448F" w:rsidRPr="00EC6A59">
              <w:rPr>
                <w:rFonts w:ascii="Arial" w:eastAsia="SimSun" w:hAnsi="Arial" w:cs="Arial"/>
                <w:sz w:val="20"/>
                <w:szCs w:val="20"/>
                <w:lang w:val="en-GB" w:eastAsia="en-GB"/>
              </w:rPr>
              <w:t>factor and</w:t>
            </w:r>
            <w:r w:rsidRPr="00EC6A59">
              <w:rPr>
                <w:rFonts w:ascii="Arial" w:eastAsia="SimSun" w:hAnsi="Arial" w:cs="Arial"/>
                <w:sz w:val="20"/>
                <w:szCs w:val="20"/>
                <w:lang w:val="en-GB" w:eastAsia="en-GB"/>
              </w:rPr>
              <w:t xml:space="preserve"> varies widely across providers and centres. </w:t>
            </w:r>
          </w:p>
          <w:p w14:paraId="4000FE7B" w14:textId="77777777" w:rsidR="0060448F" w:rsidRPr="00EC6A59" w:rsidRDefault="0060448F" w:rsidP="00EC6A59">
            <w:pPr>
              <w:jc w:val="both"/>
              <w:rPr>
                <w:rFonts w:ascii="Arial" w:eastAsia="SimSun" w:hAnsi="Arial" w:cs="Arial"/>
                <w:sz w:val="20"/>
                <w:szCs w:val="20"/>
                <w:lang w:val="en-GB" w:eastAsia="en-GB"/>
              </w:rPr>
            </w:pPr>
          </w:p>
          <w:p w14:paraId="76F18EFB" w14:textId="743C575D" w:rsidR="00197A21" w:rsidRPr="00EC6A59" w:rsidRDefault="0060448F" w:rsidP="00EC6A59">
            <w:pPr>
              <w:jc w:val="both"/>
              <w:rPr>
                <w:rFonts w:ascii="Arial" w:hAnsi="Arial" w:cs="Arial"/>
                <w:color w:val="282828"/>
                <w:sz w:val="20"/>
                <w:szCs w:val="20"/>
                <w:lang w:eastAsia="en-GB"/>
              </w:rPr>
            </w:pPr>
            <w:r w:rsidRPr="00EC6A59">
              <w:rPr>
                <w:rFonts w:ascii="Arial" w:eastAsia="SimSun" w:hAnsi="Arial" w:cs="Arial"/>
                <w:sz w:val="20"/>
                <w:szCs w:val="20"/>
                <w:lang w:val="en-GB" w:eastAsia="en-GB"/>
              </w:rPr>
              <w:t>S</w:t>
            </w:r>
            <w:r w:rsidR="00197A21" w:rsidRPr="00EC6A59">
              <w:rPr>
                <w:rFonts w:ascii="Arial" w:eastAsia="SimSun" w:hAnsi="Arial" w:cs="Arial"/>
                <w:sz w:val="20"/>
                <w:szCs w:val="20"/>
                <w:lang w:val="en-GB" w:eastAsia="en-GB"/>
              </w:rPr>
              <w:t xml:space="preserve">ome forms of </w:t>
            </w:r>
            <w:proofErr w:type="gramStart"/>
            <w:r w:rsidR="00197A21" w:rsidRPr="00EC6A59">
              <w:rPr>
                <w:rFonts w:ascii="Arial" w:eastAsia="SimSun" w:hAnsi="Arial" w:cs="Arial"/>
                <w:sz w:val="20"/>
                <w:szCs w:val="20"/>
                <w:lang w:val="en-GB" w:eastAsia="en-GB"/>
              </w:rPr>
              <w:t>face to face</w:t>
            </w:r>
            <w:proofErr w:type="gramEnd"/>
            <w:r w:rsidR="00197A21" w:rsidRPr="00EC6A59">
              <w:rPr>
                <w:rFonts w:ascii="Arial" w:eastAsia="SimSun" w:hAnsi="Arial" w:cs="Arial"/>
                <w:sz w:val="20"/>
                <w:szCs w:val="20"/>
                <w:lang w:val="en-GB" w:eastAsia="en-GB"/>
              </w:rPr>
              <w:t xml:space="preserve"> delivery has resumed, albeit with the potential for further cycles of restriction. </w:t>
            </w:r>
            <w:proofErr w:type="spellStart"/>
            <w:r w:rsidR="00197A21" w:rsidRPr="00EC6A59">
              <w:rPr>
                <w:rFonts w:ascii="Arial" w:eastAsia="SimSun" w:hAnsi="Arial" w:cs="Arial"/>
                <w:sz w:val="20"/>
                <w:szCs w:val="20"/>
                <w:lang w:val="en-GB" w:eastAsia="en-GB"/>
              </w:rPr>
              <w:t>Itec</w:t>
            </w:r>
            <w:proofErr w:type="spellEnd"/>
            <w:r w:rsidR="00197A21" w:rsidRPr="00EC6A59">
              <w:rPr>
                <w:rFonts w:ascii="Arial" w:eastAsia="SimSun" w:hAnsi="Arial" w:cs="Arial"/>
                <w:sz w:val="20"/>
                <w:szCs w:val="20"/>
                <w:lang w:val="en-GB" w:eastAsia="en-GB"/>
              </w:rPr>
              <w:t xml:space="preserve"> are working with the Welsh Government and its partners to support a phased return to face-to-face learning, focusing on priority groups of learners and, above all, on ensuring the safety and wellbeing of our learners and staff. We envisage that a “blended” approach to learning will continue for some time for many learners, this may be a very different experience, with practitioners and learners trying new techniques for social interaction, group working, differentiated learning, enrichment, and support.</w:t>
            </w:r>
          </w:p>
        </w:tc>
      </w:tr>
    </w:tbl>
    <w:p w14:paraId="2CC69DA4" w14:textId="02674E7B" w:rsidR="00197A21" w:rsidRDefault="00197A21" w:rsidP="00197A21"/>
    <w:p w14:paraId="4FC0A432" w14:textId="77777777" w:rsidR="00A719BC" w:rsidRDefault="00A719BC">
      <w:pPr>
        <w:spacing w:after="200" w:line="276" w:lineRule="auto"/>
        <w:rPr>
          <w:b/>
          <w:bCs/>
          <w:color w:val="282828"/>
          <w:u w:val="single"/>
          <w:lang w:eastAsia="en-GB"/>
        </w:rPr>
      </w:pPr>
      <w:r>
        <w:rPr>
          <w:b/>
          <w:bCs/>
          <w:color w:val="282828"/>
          <w:u w:val="single"/>
          <w:lang w:eastAsia="en-GB"/>
        </w:rPr>
        <w:br w:type="page"/>
      </w:r>
    </w:p>
    <w:p w14:paraId="4E252773" w14:textId="3D35B07E" w:rsidR="00197A21" w:rsidRDefault="00197A21" w:rsidP="00197A21">
      <w:r w:rsidRPr="00E94BF1">
        <w:rPr>
          <w:b/>
          <w:bCs/>
          <w:color w:val="282828"/>
          <w:u w:val="single"/>
          <w:lang w:eastAsia="en-GB"/>
        </w:rPr>
        <w:lastRenderedPageBreak/>
        <w:t>Innovation</w:t>
      </w:r>
    </w:p>
    <w:tbl>
      <w:tblPr>
        <w:tblStyle w:val="TableGrid"/>
        <w:tblW w:w="0" w:type="auto"/>
        <w:tblLook w:val="04A0" w:firstRow="1" w:lastRow="0" w:firstColumn="1" w:lastColumn="0" w:noHBand="0" w:noVBand="1"/>
      </w:tblPr>
      <w:tblGrid>
        <w:gridCol w:w="14537"/>
      </w:tblGrid>
      <w:tr w:rsidR="00197A21" w14:paraId="72AF5930" w14:textId="77777777" w:rsidTr="00E33ECB">
        <w:tc>
          <w:tcPr>
            <w:tcW w:w="14537" w:type="dxa"/>
          </w:tcPr>
          <w:p w14:paraId="5A9A760B" w14:textId="77777777" w:rsidR="00197A21" w:rsidRPr="00E94BF1" w:rsidRDefault="00197A21" w:rsidP="00E33ECB">
            <w:pPr>
              <w:rPr>
                <w:b/>
                <w:bCs/>
                <w:color w:val="282828"/>
                <w:lang w:eastAsia="en-GB"/>
              </w:rPr>
            </w:pPr>
            <w:r w:rsidRPr="00E94BF1">
              <w:rPr>
                <w:b/>
                <w:bCs/>
                <w:color w:val="282828"/>
                <w:lang w:eastAsia="en-GB"/>
              </w:rPr>
              <w:t>How else have you gone above and beyond to support your children and families?</w:t>
            </w:r>
          </w:p>
        </w:tc>
      </w:tr>
      <w:tr w:rsidR="00197A21" w14:paraId="553632C5" w14:textId="77777777" w:rsidTr="00E33ECB">
        <w:tc>
          <w:tcPr>
            <w:tcW w:w="14537" w:type="dxa"/>
          </w:tcPr>
          <w:p w14:paraId="6B0CDB87" w14:textId="788DACBF" w:rsidR="00197A21" w:rsidRPr="00C61800" w:rsidRDefault="00EC6A59" w:rsidP="00EC6A59">
            <w:pPr>
              <w:spacing w:after="160" w:line="259" w:lineRule="auto"/>
              <w:contextualSpacing/>
              <w:jc w:val="both"/>
              <w:rPr>
                <w:rFonts w:ascii="Arial" w:eastAsia="SimSun" w:hAnsi="Arial" w:cs="Arial"/>
                <w:sz w:val="20"/>
                <w:szCs w:val="20"/>
                <w:lang w:val="en-GB" w:eastAsia="en-GB"/>
              </w:rPr>
            </w:pPr>
            <w:r w:rsidRPr="00EC6A59">
              <w:rPr>
                <w:rFonts w:ascii="Arial" w:eastAsia="SimSun" w:hAnsi="Arial" w:cs="Arial"/>
                <w:b/>
                <w:bCs/>
                <w:sz w:val="20"/>
                <w:szCs w:val="20"/>
                <w:lang w:val="en-GB" w:eastAsia="en-GB"/>
              </w:rPr>
              <w:t>Specialist support:</w:t>
            </w:r>
            <w:r>
              <w:rPr>
                <w:rFonts w:ascii="Arial" w:eastAsia="SimSun" w:hAnsi="Arial" w:cs="Arial"/>
                <w:sz w:val="20"/>
                <w:szCs w:val="20"/>
                <w:lang w:val="en-GB" w:eastAsia="en-GB"/>
              </w:rPr>
              <w:t xml:space="preserve"> </w:t>
            </w:r>
            <w:r w:rsidR="00197A21" w:rsidRPr="00C61800">
              <w:rPr>
                <w:rFonts w:ascii="Arial" w:eastAsia="SimSun" w:hAnsi="Arial" w:cs="Arial"/>
                <w:sz w:val="20"/>
                <w:szCs w:val="20"/>
                <w:lang w:val="en-GB" w:eastAsia="en-GB"/>
              </w:rPr>
              <w:t xml:space="preserve">During lockdown, food parcels, hygiene products and ICT equipment was delivered to learners in need and practitioners supported learners – in partnerships with social services – that had to move into independent living. </w:t>
            </w:r>
            <w:proofErr w:type="spellStart"/>
            <w:r w:rsidRPr="00C61800">
              <w:rPr>
                <w:rFonts w:ascii="Arial" w:eastAsia="SimSun" w:hAnsi="Arial" w:cs="Arial"/>
                <w:sz w:val="20"/>
                <w:szCs w:val="20"/>
                <w:lang w:val="en-GB" w:eastAsia="en-GB"/>
              </w:rPr>
              <w:t>Itec</w:t>
            </w:r>
            <w:proofErr w:type="spellEnd"/>
            <w:r w:rsidRPr="00C61800">
              <w:rPr>
                <w:rFonts w:ascii="Arial" w:eastAsia="SimSun" w:hAnsi="Arial" w:cs="Arial"/>
                <w:sz w:val="20"/>
                <w:szCs w:val="20"/>
                <w:lang w:val="en-GB" w:eastAsia="en-GB"/>
              </w:rPr>
              <w:t xml:space="preserve"> and its partners </w:t>
            </w:r>
            <w:r>
              <w:rPr>
                <w:rFonts w:ascii="Arial" w:eastAsia="SimSun" w:hAnsi="Arial" w:cs="Arial"/>
                <w:sz w:val="20"/>
                <w:szCs w:val="20"/>
                <w:lang w:val="en-GB" w:eastAsia="en-GB"/>
              </w:rPr>
              <w:t>was able to continue to provide</w:t>
            </w:r>
            <w:r w:rsidRPr="00C61800">
              <w:rPr>
                <w:rFonts w:ascii="Arial" w:eastAsia="SimSun" w:hAnsi="Arial" w:cs="Arial"/>
                <w:sz w:val="20"/>
                <w:szCs w:val="20"/>
                <w:lang w:val="en-GB" w:eastAsia="en-GB"/>
              </w:rPr>
              <w:t xml:space="preserve"> an excellent range of specialist support for learner’s which include</w:t>
            </w:r>
            <w:r>
              <w:rPr>
                <w:rFonts w:ascii="Arial" w:eastAsia="SimSun" w:hAnsi="Arial" w:cs="Arial"/>
                <w:sz w:val="20"/>
                <w:szCs w:val="20"/>
                <w:lang w:val="en-GB" w:eastAsia="en-GB"/>
              </w:rPr>
              <w:t>d</w:t>
            </w:r>
            <w:r w:rsidRPr="00C61800">
              <w:rPr>
                <w:rFonts w:ascii="Arial" w:eastAsia="SimSun" w:hAnsi="Arial" w:cs="Arial"/>
                <w:sz w:val="20"/>
                <w:szCs w:val="20"/>
                <w:lang w:val="en-GB" w:eastAsia="en-GB"/>
              </w:rPr>
              <w:t xml:space="preserve"> access to an </w:t>
            </w:r>
            <w:r>
              <w:rPr>
                <w:rFonts w:ascii="Arial" w:eastAsia="SimSun" w:hAnsi="Arial" w:cs="Arial"/>
                <w:sz w:val="20"/>
                <w:szCs w:val="20"/>
                <w:lang w:val="en-GB" w:eastAsia="en-GB"/>
              </w:rPr>
              <w:t>online</w:t>
            </w:r>
            <w:r w:rsidRPr="00C61800">
              <w:rPr>
                <w:rFonts w:ascii="Arial" w:eastAsia="SimSun" w:hAnsi="Arial" w:cs="Arial"/>
                <w:sz w:val="20"/>
                <w:szCs w:val="20"/>
                <w:lang w:val="en-GB" w:eastAsia="en-GB"/>
              </w:rPr>
              <w:t xml:space="preserve"> counselling service, Lead </w:t>
            </w:r>
            <w:proofErr w:type="gramStart"/>
            <w:r w:rsidRPr="00C61800">
              <w:rPr>
                <w:rFonts w:ascii="Arial" w:eastAsia="SimSun" w:hAnsi="Arial" w:cs="Arial"/>
                <w:sz w:val="20"/>
                <w:szCs w:val="20"/>
                <w:lang w:val="en-GB" w:eastAsia="en-GB"/>
              </w:rPr>
              <w:t>Workers</w:t>
            </w:r>
            <w:proofErr w:type="gramEnd"/>
            <w:r w:rsidRPr="00C61800">
              <w:rPr>
                <w:rFonts w:ascii="Arial" w:eastAsia="SimSun" w:hAnsi="Arial" w:cs="Arial"/>
                <w:sz w:val="20"/>
                <w:szCs w:val="20"/>
                <w:lang w:val="en-GB" w:eastAsia="en-GB"/>
              </w:rPr>
              <w:t xml:space="preserve"> and additional learning support (ALS) workers.  Highly effective links between these support mechanisms ensure</w:t>
            </w:r>
            <w:r>
              <w:rPr>
                <w:rFonts w:ascii="Arial" w:eastAsia="SimSun" w:hAnsi="Arial" w:cs="Arial"/>
                <w:sz w:val="20"/>
                <w:szCs w:val="20"/>
                <w:lang w:val="en-GB" w:eastAsia="en-GB"/>
              </w:rPr>
              <w:t>d</w:t>
            </w:r>
            <w:r w:rsidRPr="00C61800">
              <w:rPr>
                <w:rFonts w:ascii="Arial" w:eastAsia="SimSun" w:hAnsi="Arial" w:cs="Arial"/>
                <w:sz w:val="20"/>
                <w:szCs w:val="20"/>
                <w:lang w:val="en-GB" w:eastAsia="en-GB"/>
              </w:rPr>
              <w:t xml:space="preserve"> that learners in need </w:t>
            </w:r>
            <w:proofErr w:type="gramStart"/>
            <w:r w:rsidRPr="00C61800">
              <w:rPr>
                <w:rFonts w:ascii="Arial" w:eastAsia="SimSun" w:hAnsi="Arial" w:cs="Arial"/>
                <w:sz w:val="20"/>
                <w:szCs w:val="20"/>
                <w:lang w:val="en-GB" w:eastAsia="en-GB"/>
              </w:rPr>
              <w:t>receive</w:t>
            </w:r>
            <w:r>
              <w:rPr>
                <w:rFonts w:ascii="Arial" w:eastAsia="SimSun" w:hAnsi="Arial" w:cs="Arial"/>
                <w:sz w:val="20"/>
                <w:szCs w:val="20"/>
                <w:lang w:val="en-GB" w:eastAsia="en-GB"/>
              </w:rPr>
              <w:t>d</w:t>
            </w:r>
            <w:r w:rsidRPr="00C61800">
              <w:rPr>
                <w:rFonts w:ascii="Arial" w:eastAsia="SimSun" w:hAnsi="Arial" w:cs="Arial"/>
                <w:sz w:val="20"/>
                <w:szCs w:val="20"/>
                <w:lang w:val="en-GB" w:eastAsia="en-GB"/>
              </w:rPr>
              <w:t xml:space="preserve"> highly</w:t>
            </w:r>
            <w:proofErr w:type="gramEnd"/>
            <w:r w:rsidRPr="00C61800">
              <w:rPr>
                <w:rFonts w:ascii="Arial" w:eastAsia="SimSun" w:hAnsi="Arial" w:cs="Arial"/>
                <w:sz w:val="20"/>
                <w:szCs w:val="20"/>
                <w:lang w:val="en-GB" w:eastAsia="en-GB"/>
              </w:rPr>
              <w:t xml:space="preserve"> specialist professional support which enable</w:t>
            </w:r>
            <w:r>
              <w:rPr>
                <w:rFonts w:ascii="Arial" w:eastAsia="SimSun" w:hAnsi="Arial" w:cs="Arial"/>
                <w:sz w:val="20"/>
                <w:szCs w:val="20"/>
                <w:lang w:val="en-GB" w:eastAsia="en-GB"/>
              </w:rPr>
              <w:t>d</w:t>
            </w:r>
            <w:r w:rsidRPr="00C61800">
              <w:rPr>
                <w:rFonts w:ascii="Arial" w:eastAsia="SimSun" w:hAnsi="Arial" w:cs="Arial"/>
                <w:sz w:val="20"/>
                <w:szCs w:val="20"/>
                <w:lang w:val="en-GB" w:eastAsia="en-GB"/>
              </w:rPr>
              <w:t xml:space="preserve"> learners to achieve</w:t>
            </w:r>
            <w:r>
              <w:rPr>
                <w:rFonts w:ascii="Arial" w:eastAsia="SimSun" w:hAnsi="Arial" w:cs="Arial"/>
                <w:sz w:val="20"/>
                <w:szCs w:val="20"/>
                <w:lang w:val="en-GB" w:eastAsia="en-GB"/>
              </w:rPr>
              <w:t>,</w:t>
            </w:r>
            <w:r w:rsidRPr="00C61800">
              <w:rPr>
                <w:rFonts w:ascii="Arial" w:eastAsia="SimSun" w:hAnsi="Arial" w:cs="Arial"/>
                <w:sz w:val="20"/>
                <w:szCs w:val="20"/>
                <w:lang w:val="en-GB" w:eastAsia="en-GB"/>
              </w:rPr>
              <w:t xml:space="preserve"> attend and progress. </w:t>
            </w:r>
            <w:r>
              <w:rPr>
                <w:rFonts w:ascii="Arial" w:eastAsia="SimSun" w:hAnsi="Arial" w:cs="Arial"/>
                <w:sz w:val="20"/>
                <w:szCs w:val="20"/>
                <w:lang w:val="en-GB" w:eastAsia="en-GB"/>
              </w:rPr>
              <w:t>P</w:t>
            </w:r>
            <w:r w:rsidRPr="00C61800">
              <w:rPr>
                <w:rFonts w:ascii="Arial" w:eastAsia="SimSun" w:hAnsi="Arial" w:cs="Arial"/>
                <w:sz w:val="20"/>
                <w:szCs w:val="20"/>
                <w:lang w:val="en-GB" w:eastAsia="en-GB"/>
              </w:rPr>
              <w:t>ractitioners and support staff collaborate</w:t>
            </w:r>
            <w:r>
              <w:rPr>
                <w:rFonts w:ascii="Arial" w:eastAsia="SimSun" w:hAnsi="Arial" w:cs="Arial"/>
                <w:sz w:val="20"/>
                <w:szCs w:val="20"/>
                <w:lang w:val="en-GB" w:eastAsia="en-GB"/>
              </w:rPr>
              <w:t>d</w:t>
            </w:r>
            <w:r w:rsidRPr="00C61800">
              <w:rPr>
                <w:rFonts w:ascii="Arial" w:eastAsia="SimSun" w:hAnsi="Arial" w:cs="Arial"/>
                <w:sz w:val="20"/>
                <w:szCs w:val="20"/>
                <w:lang w:val="en-GB" w:eastAsia="en-GB"/>
              </w:rPr>
              <w:t xml:space="preserve"> and communicate</w:t>
            </w:r>
            <w:r>
              <w:rPr>
                <w:rFonts w:ascii="Arial" w:eastAsia="SimSun" w:hAnsi="Arial" w:cs="Arial"/>
                <w:sz w:val="20"/>
                <w:szCs w:val="20"/>
                <w:lang w:val="en-GB" w:eastAsia="en-GB"/>
              </w:rPr>
              <w:t>d</w:t>
            </w:r>
            <w:r w:rsidRPr="00C61800">
              <w:rPr>
                <w:rFonts w:ascii="Arial" w:eastAsia="SimSun" w:hAnsi="Arial" w:cs="Arial"/>
                <w:sz w:val="20"/>
                <w:szCs w:val="20"/>
                <w:lang w:val="en-GB" w:eastAsia="en-GB"/>
              </w:rPr>
              <w:t xml:space="preserve"> well with other professionals and support agencies, such as GPs, social services, youth offending service and CAMHS, to ensure learners receive</w:t>
            </w:r>
            <w:r>
              <w:rPr>
                <w:rFonts w:ascii="Arial" w:eastAsia="SimSun" w:hAnsi="Arial" w:cs="Arial"/>
                <w:sz w:val="20"/>
                <w:szCs w:val="20"/>
                <w:lang w:val="en-GB" w:eastAsia="en-GB"/>
              </w:rPr>
              <w:t>d</w:t>
            </w:r>
            <w:r w:rsidRPr="00C61800">
              <w:rPr>
                <w:rFonts w:ascii="Arial" w:eastAsia="SimSun" w:hAnsi="Arial" w:cs="Arial"/>
                <w:sz w:val="20"/>
                <w:szCs w:val="20"/>
                <w:lang w:val="en-GB" w:eastAsia="en-GB"/>
              </w:rPr>
              <w:t xml:space="preserve"> very good </w:t>
            </w:r>
            <w:r w:rsidR="00FF6A0C">
              <w:rPr>
                <w:rFonts w:ascii="Arial" w:eastAsia="SimSun" w:hAnsi="Arial" w:cs="Arial"/>
                <w:sz w:val="20"/>
                <w:szCs w:val="20"/>
                <w:lang w:val="en-GB" w:eastAsia="en-GB"/>
              </w:rPr>
              <w:t xml:space="preserve">ongoing </w:t>
            </w:r>
            <w:r w:rsidRPr="00C61800">
              <w:rPr>
                <w:rFonts w:ascii="Arial" w:eastAsia="SimSun" w:hAnsi="Arial" w:cs="Arial"/>
                <w:sz w:val="20"/>
                <w:szCs w:val="20"/>
                <w:lang w:val="en-GB" w:eastAsia="en-GB"/>
              </w:rPr>
              <w:t>specialist professional support</w:t>
            </w:r>
            <w:r w:rsidR="00FF6A0C">
              <w:rPr>
                <w:rFonts w:ascii="Arial" w:eastAsia="SimSun" w:hAnsi="Arial" w:cs="Arial"/>
                <w:sz w:val="20"/>
                <w:szCs w:val="20"/>
                <w:lang w:val="en-GB" w:eastAsia="en-GB"/>
              </w:rPr>
              <w:t xml:space="preserve"> where able</w:t>
            </w:r>
            <w:r w:rsidRPr="00C61800">
              <w:rPr>
                <w:rFonts w:ascii="Arial" w:eastAsia="SimSun" w:hAnsi="Arial" w:cs="Arial"/>
                <w:sz w:val="20"/>
                <w:szCs w:val="20"/>
                <w:lang w:val="en-GB" w:eastAsia="en-GB"/>
              </w:rPr>
              <w:t>.</w:t>
            </w:r>
            <w:r>
              <w:rPr>
                <w:rFonts w:ascii="Arial" w:eastAsia="SimSun" w:hAnsi="Arial" w:cs="Arial"/>
                <w:sz w:val="20"/>
                <w:szCs w:val="20"/>
                <w:lang w:val="en-GB" w:eastAsia="en-GB"/>
              </w:rPr>
              <w:t xml:space="preserve">  </w:t>
            </w:r>
            <w:r w:rsidR="00197A21" w:rsidRPr="00C61800">
              <w:rPr>
                <w:rFonts w:ascii="Arial" w:eastAsia="SimSun" w:hAnsi="Arial" w:cs="Arial"/>
                <w:sz w:val="20"/>
                <w:szCs w:val="20"/>
                <w:lang w:val="en-GB" w:eastAsia="en-GB"/>
              </w:rPr>
              <w:t xml:space="preserve">Nearly all learners within the </w:t>
            </w:r>
            <w:proofErr w:type="spellStart"/>
            <w:r w:rsidR="00197A21" w:rsidRPr="00C61800">
              <w:rPr>
                <w:rFonts w:ascii="Arial" w:eastAsia="SimSun" w:hAnsi="Arial" w:cs="Arial"/>
                <w:sz w:val="20"/>
                <w:szCs w:val="20"/>
                <w:lang w:val="en-GB" w:eastAsia="en-GB"/>
              </w:rPr>
              <w:t>Itec</w:t>
            </w:r>
            <w:proofErr w:type="spellEnd"/>
            <w:r w:rsidR="00197A21" w:rsidRPr="00C61800">
              <w:rPr>
                <w:rFonts w:ascii="Arial" w:eastAsia="SimSun" w:hAnsi="Arial" w:cs="Arial"/>
                <w:sz w:val="20"/>
                <w:szCs w:val="20"/>
                <w:lang w:val="en-GB" w:eastAsia="en-GB"/>
              </w:rPr>
              <w:t xml:space="preserve"> network rate the support on offer regarding personal issues or issues relating to their training as good and/or excellent.</w:t>
            </w:r>
            <w:r w:rsidR="00197A21" w:rsidRPr="00C61800" w:rsidDel="00195194">
              <w:rPr>
                <w:rFonts w:ascii="Arial" w:eastAsia="SimSun" w:hAnsi="Arial" w:cs="Arial"/>
                <w:sz w:val="20"/>
                <w:szCs w:val="20"/>
                <w:lang w:val="en-GB" w:eastAsia="en-GB"/>
              </w:rPr>
              <w:t xml:space="preserve"> </w:t>
            </w:r>
          </w:p>
          <w:p w14:paraId="637C08BA" w14:textId="77777777" w:rsidR="00197A21" w:rsidRDefault="00197A21" w:rsidP="00EC6A59">
            <w:pPr>
              <w:jc w:val="both"/>
              <w:rPr>
                <w:b/>
                <w:bCs/>
                <w:color w:val="282828"/>
                <w:u w:val="single"/>
                <w:lang w:eastAsia="en-GB"/>
              </w:rPr>
            </w:pPr>
          </w:p>
          <w:p w14:paraId="0A24B7BF" w14:textId="37F7B5B0" w:rsidR="0060448F" w:rsidRDefault="00197A21" w:rsidP="00EC6A59">
            <w:pPr>
              <w:pStyle w:val="Default"/>
              <w:jc w:val="both"/>
              <w:rPr>
                <w:rFonts w:ascii="Arial" w:hAnsi="Arial" w:cs="Arial"/>
                <w:sz w:val="20"/>
                <w:szCs w:val="20"/>
              </w:rPr>
            </w:pPr>
            <w:r w:rsidRPr="00DF7731">
              <w:rPr>
                <w:rFonts w:ascii="Arial" w:eastAsia="SimSun" w:hAnsi="Arial" w:cs="Arial"/>
                <w:b/>
                <w:bCs/>
                <w:sz w:val="20"/>
                <w:szCs w:val="20"/>
                <w:lang w:eastAsia="en-GB"/>
              </w:rPr>
              <w:t>Adaptation / innovation:</w:t>
            </w:r>
            <w:r>
              <w:rPr>
                <w:rFonts w:ascii="Arial" w:eastAsia="SimSun" w:hAnsi="Arial" w:cs="Arial"/>
                <w:sz w:val="20"/>
                <w:szCs w:val="20"/>
                <w:lang w:eastAsia="en-GB"/>
              </w:rPr>
              <w:t xml:space="preserve"> </w:t>
            </w:r>
            <w:r w:rsidR="0060448F" w:rsidRPr="0045544E">
              <w:rPr>
                <w:rFonts w:ascii="Arial" w:hAnsi="Arial" w:cs="Arial"/>
                <w:sz w:val="20"/>
                <w:szCs w:val="20"/>
              </w:rPr>
              <w:t xml:space="preserve">Digital system tracking has been further enhanced over the lockdown period with the introduction of a digital review process, and an end-to-end digital sign up / on boarding process. Digital systems during lockdown have extensively supported learner retention, engagement and progression, enabling more frequent remote ‘visits’, increasing transparency and clarity of learner progress via progress bars and targets, actively ensuring the process is learner led. </w:t>
            </w:r>
          </w:p>
          <w:p w14:paraId="7E6E7449" w14:textId="77777777" w:rsidR="0060448F" w:rsidRDefault="0060448F" w:rsidP="0060448F">
            <w:pPr>
              <w:rPr>
                <w:rFonts w:ascii="Arial" w:eastAsia="SimSun" w:hAnsi="Arial" w:cs="Arial"/>
                <w:sz w:val="20"/>
                <w:szCs w:val="20"/>
                <w:lang w:eastAsia="en-GB"/>
              </w:rPr>
            </w:pPr>
          </w:p>
          <w:p w14:paraId="0F435B3C" w14:textId="5304E914" w:rsidR="00197A21" w:rsidRPr="0060448F" w:rsidRDefault="00197A21" w:rsidP="00EC6A59">
            <w:pPr>
              <w:jc w:val="both"/>
              <w:rPr>
                <w:rFonts w:ascii="Arial" w:eastAsia="SimSun" w:hAnsi="Arial" w:cs="Arial"/>
                <w:sz w:val="20"/>
                <w:szCs w:val="20"/>
                <w:lang w:eastAsia="en-GB"/>
              </w:rPr>
            </w:pPr>
            <w:r w:rsidRPr="0045544E">
              <w:rPr>
                <w:rFonts w:ascii="Arial" w:eastAsia="SimSun" w:hAnsi="Arial" w:cs="Arial"/>
                <w:sz w:val="20"/>
                <w:szCs w:val="20"/>
                <w:lang w:eastAsia="en-GB"/>
              </w:rPr>
              <w:t xml:space="preserve">This has been further enhanced with the development of a </w:t>
            </w:r>
            <w:proofErr w:type="spellStart"/>
            <w:r w:rsidRPr="0045544E">
              <w:rPr>
                <w:rFonts w:ascii="Arial" w:eastAsia="SimSun" w:hAnsi="Arial" w:cs="Arial"/>
                <w:sz w:val="20"/>
                <w:szCs w:val="20"/>
                <w:lang w:eastAsia="en-GB"/>
              </w:rPr>
              <w:t>standardised</w:t>
            </w:r>
            <w:proofErr w:type="spellEnd"/>
            <w:r w:rsidRPr="0045544E">
              <w:rPr>
                <w:rFonts w:ascii="Arial" w:eastAsia="SimSun" w:hAnsi="Arial" w:cs="Arial"/>
                <w:sz w:val="20"/>
                <w:szCs w:val="20"/>
                <w:lang w:eastAsia="en-GB"/>
              </w:rPr>
              <w:t xml:space="preserve"> electronic learner induction (English and Welsh versions available) to be used across the provision. The induction includes a variety of relevant learning and support resource sheets and links in addition to a series of stretching questions and answers which checks learner understanding before the induction can be signed off.   </w:t>
            </w:r>
            <w:r w:rsidRPr="0045544E">
              <w:rPr>
                <w:rFonts w:ascii="Arial" w:hAnsi="Arial" w:cs="Arial"/>
                <w:sz w:val="20"/>
                <w:szCs w:val="20"/>
              </w:rPr>
              <w:t xml:space="preserve"> </w:t>
            </w:r>
          </w:p>
          <w:p w14:paraId="436A44F5" w14:textId="77777777" w:rsidR="00197A21" w:rsidRDefault="00197A21" w:rsidP="00E33ECB">
            <w:pPr>
              <w:pStyle w:val="Default"/>
              <w:rPr>
                <w:rFonts w:ascii="Arial" w:hAnsi="Arial" w:cs="Arial"/>
                <w:sz w:val="20"/>
                <w:szCs w:val="20"/>
              </w:rPr>
            </w:pPr>
          </w:p>
          <w:p w14:paraId="5EE44A50" w14:textId="77777777" w:rsidR="00197A21" w:rsidRPr="0045544E" w:rsidRDefault="00197A21" w:rsidP="00E33ECB">
            <w:pPr>
              <w:rPr>
                <w:rFonts w:ascii="Arial" w:eastAsia="SimSun" w:hAnsi="Arial" w:cs="Arial"/>
                <w:sz w:val="20"/>
                <w:szCs w:val="20"/>
                <w:lang w:eastAsia="en-GB"/>
              </w:rPr>
            </w:pPr>
            <w:r w:rsidRPr="00EF33E1">
              <w:rPr>
                <w:rFonts w:ascii="Arial" w:hAnsi="Arial" w:cs="Arial"/>
                <w:sz w:val="20"/>
                <w:szCs w:val="20"/>
              </w:rPr>
              <w:t>When questioned, 90% of learners felt they were able to be more independent in their learning now that digital solutions are in place for the course.</w:t>
            </w:r>
          </w:p>
          <w:p w14:paraId="651E447C" w14:textId="77777777" w:rsidR="00197A21" w:rsidRDefault="00197A21" w:rsidP="0060448F">
            <w:pPr>
              <w:rPr>
                <w:b/>
                <w:bCs/>
                <w:color w:val="282828"/>
                <w:u w:val="single"/>
                <w:lang w:eastAsia="en-GB"/>
              </w:rPr>
            </w:pPr>
          </w:p>
        </w:tc>
      </w:tr>
    </w:tbl>
    <w:p w14:paraId="4504C7BA" w14:textId="69065626" w:rsidR="00B66107" w:rsidRDefault="00B66107" w:rsidP="00F07CDA">
      <w:pPr>
        <w:rPr>
          <w:color w:val="282828"/>
          <w:lang w:eastAsia="en-GB"/>
        </w:rPr>
      </w:pPr>
    </w:p>
    <w:p w14:paraId="690F40B2" w14:textId="77777777" w:rsidR="00E94BF1" w:rsidRPr="00E94BF1" w:rsidRDefault="00E94BF1" w:rsidP="00F07CDA">
      <w:pPr>
        <w:rPr>
          <w:b/>
          <w:bCs/>
          <w:color w:val="282828"/>
          <w:u w:val="single"/>
          <w:lang w:eastAsia="en-GB"/>
        </w:rPr>
      </w:pPr>
    </w:p>
    <w:sectPr w:rsidR="00E94BF1" w:rsidRPr="00E94BF1" w:rsidSect="00EA2AAB">
      <w:headerReference w:type="default" r:id="rId8"/>
      <w:footerReference w:type="default" r:id="rId9"/>
      <w:type w:val="continuous"/>
      <w:pgSz w:w="16838" w:h="11906" w:orient="landscape"/>
      <w:pgMar w:top="1134" w:right="85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CACF" w14:textId="77777777" w:rsidR="00DF2028" w:rsidRDefault="00DF2028" w:rsidP="00C85E6F">
      <w:r>
        <w:separator/>
      </w:r>
    </w:p>
  </w:endnote>
  <w:endnote w:type="continuationSeparator" w:id="0">
    <w:p w14:paraId="2CC88AC2" w14:textId="77777777" w:rsidR="00DF2028" w:rsidRDefault="00DF2028" w:rsidP="00C8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BEA7" w14:textId="77777777" w:rsidR="00604DD3" w:rsidRDefault="00604DD3" w:rsidP="00C85E6F">
    <w:pPr>
      <w:pStyle w:val="Footer"/>
      <w:jc w:val="center"/>
      <w:rPr>
        <w:b/>
        <w:sz w:val="24"/>
        <w:szCs w:val="24"/>
      </w:rPr>
    </w:pPr>
    <w:r>
      <w:rPr>
        <w:b/>
        <w:sz w:val="24"/>
        <w:szCs w:val="24"/>
      </w:rPr>
      <w:t>___________________________________________________________</w:t>
    </w:r>
  </w:p>
  <w:p w14:paraId="56BA637F" w14:textId="485D787E" w:rsidR="00604DD3" w:rsidRPr="00C51AE5" w:rsidRDefault="00604DD3" w:rsidP="00C85E6F">
    <w:pPr>
      <w:pStyle w:val="Footer"/>
      <w:jc w:val="center"/>
      <w:rPr>
        <w:b/>
        <w:sz w:val="24"/>
        <w:szCs w:val="24"/>
      </w:rPr>
    </w:pPr>
    <w:r w:rsidRPr="00C85E6F">
      <w:rPr>
        <w:b/>
        <w:sz w:val="24"/>
        <w:szCs w:val="24"/>
      </w:rPr>
      <w:t>Office:</w:t>
    </w:r>
    <w:r w:rsidRPr="00C85E6F">
      <w:rPr>
        <w:sz w:val="24"/>
        <w:szCs w:val="24"/>
      </w:rPr>
      <w:t xml:space="preserve">  01494 </w:t>
    </w:r>
    <w:proofErr w:type="gramStart"/>
    <w:r w:rsidRPr="00C85E6F">
      <w:rPr>
        <w:sz w:val="24"/>
        <w:szCs w:val="24"/>
      </w:rPr>
      <w:t xml:space="preserve">866099  </w:t>
    </w:r>
    <w:r w:rsidRPr="00C51AE5">
      <w:rPr>
        <w:rFonts w:cs="Consolas"/>
        <w:b/>
      </w:rPr>
      <w:t>www.iifwales.com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E34E" w14:textId="77777777" w:rsidR="00DF2028" w:rsidRDefault="00DF2028" w:rsidP="00C85E6F">
      <w:r>
        <w:separator/>
      </w:r>
    </w:p>
  </w:footnote>
  <w:footnote w:type="continuationSeparator" w:id="0">
    <w:p w14:paraId="1BE8AEF2" w14:textId="77777777" w:rsidR="00DF2028" w:rsidRDefault="00DF2028" w:rsidP="00C8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492F" w14:textId="77777777" w:rsidR="00604DD3" w:rsidRDefault="00636ADF">
    <w:pPr>
      <w:pStyle w:val="Header"/>
    </w:pPr>
    <w:r>
      <w:rPr>
        <w:noProof/>
        <w:lang w:eastAsia="en-GB"/>
      </w:rPr>
      <w:drawing>
        <wp:anchor distT="0" distB="0" distL="114300" distR="114300" simplePos="0" relativeHeight="251661312" behindDoc="1" locked="0" layoutInCell="1" allowOverlap="1" wp14:anchorId="28E6F8DA" wp14:editId="3FE57DF0">
          <wp:simplePos x="0" y="0"/>
          <wp:positionH relativeFrom="column">
            <wp:posOffset>-81280</wp:posOffset>
          </wp:positionH>
          <wp:positionV relativeFrom="paragraph">
            <wp:posOffset>-361950</wp:posOffset>
          </wp:positionV>
          <wp:extent cx="1327150" cy="1000125"/>
          <wp:effectExtent l="0" t="0" r="6350" b="9525"/>
          <wp:wrapThrough wrapText="bothSides">
            <wp:wrapPolygon edited="0">
              <wp:start x="0" y="0"/>
              <wp:lineTo x="0" y="21394"/>
              <wp:lineTo x="21393" y="21394"/>
              <wp:lineTo x="213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F Logo 1.jpg"/>
                  <pic:cNvPicPr/>
                </pic:nvPicPr>
                <pic:blipFill rotWithShape="1">
                  <a:blip r:embed="rId1" cstate="print">
                    <a:extLst>
                      <a:ext uri="{28A0092B-C50C-407E-A947-70E740481C1C}">
                        <a14:useLocalDpi xmlns:a14="http://schemas.microsoft.com/office/drawing/2010/main" val="0"/>
                      </a:ext>
                    </a:extLst>
                  </a:blip>
                  <a:srcRect t="9662" b="14976"/>
                  <a:stretch/>
                </pic:blipFill>
                <pic:spPr bwMode="auto">
                  <a:xfrm>
                    <a:off x="0" y="0"/>
                    <a:ext cx="1327150"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4DD3">
      <w:rPr>
        <w:noProof/>
        <w:lang w:eastAsia="en-GB"/>
      </w:rPr>
      <mc:AlternateContent>
        <mc:Choice Requires="wps">
          <w:drawing>
            <wp:anchor distT="0" distB="0" distL="114300" distR="114300" simplePos="0" relativeHeight="251660288" behindDoc="0" locked="0" layoutInCell="1" allowOverlap="1" wp14:anchorId="621D499C" wp14:editId="189DD551">
              <wp:simplePos x="0" y="0"/>
              <wp:positionH relativeFrom="column">
                <wp:posOffset>3829685</wp:posOffset>
              </wp:positionH>
              <wp:positionV relativeFrom="paragraph">
                <wp:posOffset>-275918</wp:posOffset>
              </wp:positionV>
              <wp:extent cx="237426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A5562ED" w14:textId="478FCEDA" w:rsidR="00604DD3" w:rsidRPr="00C85E6F" w:rsidRDefault="00A719BC" w:rsidP="00C85E6F">
                          <w:pPr>
                            <w:jc w:val="right"/>
                          </w:pPr>
                          <w:r>
                            <w:t>Investors in Families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1D499C" id="_x0000_t202" coordsize="21600,21600" o:spt="202" path="m,l,21600r21600,l21600,xe">
              <v:stroke joinstyle="miter"/>
              <v:path gradientshapeok="t" o:connecttype="rect"/>
            </v:shapetype>
            <v:shape id="Text Box 2" o:spid="_x0000_s1026" type="#_x0000_t202" style="position:absolute;margin-left:301.55pt;margin-top:-21.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" stroked="f">
              <v:textbox style="mso-fit-shape-to-text:t">
                <w:txbxContent>
                  <w:p w14:paraId="3A5562ED" w14:textId="478FCEDA" w:rsidR="00604DD3" w:rsidRPr="00C85E6F" w:rsidRDefault="00A719BC" w:rsidP="00C85E6F">
                    <w:pPr>
                      <w:jc w:val="right"/>
                    </w:pPr>
                    <w:r>
                      <w:t>Investors in Families</w:t>
                    </w:r>
                  </w:p>
                </w:txbxContent>
              </v:textbox>
            </v:shape>
          </w:pict>
        </mc:Fallback>
      </mc:AlternateContent>
    </w:r>
  </w:p>
  <w:p w14:paraId="78783ED4" w14:textId="77777777" w:rsidR="00D105C2" w:rsidRDefault="00D105C2">
    <w:pPr>
      <w:pStyle w:val="Header"/>
    </w:pPr>
  </w:p>
  <w:p w14:paraId="380F320B" w14:textId="77777777" w:rsidR="00636ADF" w:rsidRDefault="00636ADF">
    <w:pPr>
      <w:pStyle w:val="Header"/>
    </w:pPr>
  </w:p>
  <w:p w14:paraId="1A829975" w14:textId="77777777" w:rsidR="00D105C2" w:rsidRDefault="00D10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C77"/>
    <w:multiLevelType w:val="hybridMultilevel"/>
    <w:tmpl w:val="B5A2B142"/>
    <w:lvl w:ilvl="0" w:tplc="D3FC22EA">
      <w:start w:val="1"/>
      <w:numFmt w:val="bullet"/>
      <w:lvlText w:val=""/>
      <w:lvlJc w:val="left"/>
      <w:pPr>
        <w:ind w:left="567" w:hanging="360"/>
      </w:pPr>
      <w:rPr>
        <w:rFonts w:ascii="Symbol" w:hAnsi="Symbol" w:hint="default"/>
        <w:color w:val="auto"/>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 w15:restartNumberingAfterBreak="0">
    <w:nsid w:val="06853C4C"/>
    <w:multiLevelType w:val="multilevel"/>
    <w:tmpl w:val="DC02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10089"/>
    <w:multiLevelType w:val="multilevel"/>
    <w:tmpl w:val="6F4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A439E"/>
    <w:multiLevelType w:val="hybridMultilevel"/>
    <w:tmpl w:val="A5625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DD1967"/>
    <w:multiLevelType w:val="hybridMultilevel"/>
    <w:tmpl w:val="7FC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B3EC0"/>
    <w:multiLevelType w:val="multilevel"/>
    <w:tmpl w:val="D3249158"/>
    <w:lvl w:ilvl="0">
      <w:start w:val="1"/>
      <w:numFmt w:val="bullet"/>
      <w:lvlText w:val=""/>
      <w:lvlJc w:val="left"/>
      <w:pPr>
        <w:tabs>
          <w:tab w:val="num" w:pos="360"/>
        </w:tabs>
        <w:ind w:left="360" w:hanging="360"/>
      </w:pPr>
      <w:rPr>
        <w:rFonts w:ascii="Wingdings" w:hAnsi="Wingdings" w:hint="default"/>
        <w:b w:val="0"/>
        <w:color w:val="auto"/>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11D5E89"/>
    <w:multiLevelType w:val="multilevel"/>
    <w:tmpl w:val="F0FA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579D7"/>
    <w:multiLevelType w:val="hybridMultilevel"/>
    <w:tmpl w:val="DC649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13406D"/>
    <w:multiLevelType w:val="hybridMultilevel"/>
    <w:tmpl w:val="CDA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36711"/>
    <w:multiLevelType w:val="hybridMultilevel"/>
    <w:tmpl w:val="8DF8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017B"/>
    <w:multiLevelType w:val="hybridMultilevel"/>
    <w:tmpl w:val="34B6A894"/>
    <w:lvl w:ilvl="0" w:tplc="8E2230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1440FA4"/>
    <w:multiLevelType w:val="hybridMultilevel"/>
    <w:tmpl w:val="586E0454"/>
    <w:lvl w:ilvl="0" w:tplc="7154FF5E">
      <w:start w:val="1"/>
      <w:numFmt w:val="decimal"/>
      <w:lvlText w:val="%1."/>
      <w:lvlJc w:val="left"/>
      <w:pPr>
        <w:tabs>
          <w:tab w:val="num" w:pos="720"/>
        </w:tabs>
        <w:ind w:left="720" w:hanging="360"/>
      </w:pPr>
    </w:lvl>
    <w:lvl w:ilvl="1" w:tplc="5D2A9E6A" w:tentative="1">
      <w:start w:val="1"/>
      <w:numFmt w:val="decimal"/>
      <w:lvlText w:val="%2."/>
      <w:lvlJc w:val="left"/>
      <w:pPr>
        <w:tabs>
          <w:tab w:val="num" w:pos="1440"/>
        </w:tabs>
        <w:ind w:left="1440" w:hanging="360"/>
      </w:pPr>
    </w:lvl>
    <w:lvl w:ilvl="2" w:tplc="E3D2B37E" w:tentative="1">
      <w:start w:val="1"/>
      <w:numFmt w:val="decimal"/>
      <w:lvlText w:val="%3."/>
      <w:lvlJc w:val="left"/>
      <w:pPr>
        <w:tabs>
          <w:tab w:val="num" w:pos="2160"/>
        </w:tabs>
        <w:ind w:left="2160" w:hanging="360"/>
      </w:pPr>
    </w:lvl>
    <w:lvl w:ilvl="3" w:tplc="8072F4E4" w:tentative="1">
      <w:start w:val="1"/>
      <w:numFmt w:val="decimal"/>
      <w:lvlText w:val="%4."/>
      <w:lvlJc w:val="left"/>
      <w:pPr>
        <w:tabs>
          <w:tab w:val="num" w:pos="2880"/>
        </w:tabs>
        <w:ind w:left="2880" w:hanging="360"/>
      </w:pPr>
    </w:lvl>
    <w:lvl w:ilvl="4" w:tplc="76340A9A" w:tentative="1">
      <w:start w:val="1"/>
      <w:numFmt w:val="decimal"/>
      <w:lvlText w:val="%5."/>
      <w:lvlJc w:val="left"/>
      <w:pPr>
        <w:tabs>
          <w:tab w:val="num" w:pos="3600"/>
        </w:tabs>
        <w:ind w:left="3600" w:hanging="360"/>
      </w:pPr>
    </w:lvl>
    <w:lvl w:ilvl="5" w:tplc="33163022" w:tentative="1">
      <w:start w:val="1"/>
      <w:numFmt w:val="decimal"/>
      <w:lvlText w:val="%6."/>
      <w:lvlJc w:val="left"/>
      <w:pPr>
        <w:tabs>
          <w:tab w:val="num" w:pos="4320"/>
        </w:tabs>
        <w:ind w:left="4320" w:hanging="360"/>
      </w:pPr>
    </w:lvl>
    <w:lvl w:ilvl="6" w:tplc="024A09EC" w:tentative="1">
      <w:start w:val="1"/>
      <w:numFmt w:val="decimal"/>
      <w:lvlText w:val="%7."/>
      <w:lvlJc w:val="left"/>
      <w:pPr>
        <w:tabs>
          <w:tab w:val="num" w:pos="5040"/>
        </w:tabs>
        <w:ind w:left="5040" w:hanging="360"/>
      </w:pPr>
    </w:lvl>
    <w:lvl w:ilvl="7" w:tplc="E0D83E18" w:tentative="1">
      <w:start w:val="1"/>
      <w:numFmt w:val="decimal"/>
      <w:lvlText w:val="%8."/>
      <w:lvlJc w:val="left"/>
      <w:pPr>
        <w:tabs>
          <w:tab w:val="num" w:pos="5760"/>
        </w:tabs>
        <w:ind w:left="5760" w:hanging="360"/>
      </w:pPr>
    </w:lvl>
    <w:lvl w:ilvl="8" w:tplc="A0461CEE" w:tentative="1">
      <w:start w:val="1"/>
      <w:numFmt w:val="decimal"/>
      <w:lvlText w:val="%9."/>
      <w:lvlJc w:val="left"/>
      <w:pPr>
        <w:tabs>
          <w:tab w:val="num" w:pos="6480"/>
        </w:tabs>
        <w:ind w:left="6480" w:hanging="360"/>
      </w:pPr>
    </w:lvl>
  </w:abstractNum>
  <w:abstractNum w:abstractNumId="12" w15:restartNumberingAfterBreak="0">
    <w:nsid w:val="75F76440"/>
    <w:multiLevelType w:val="hybridMultilevel"/>
    <w:tmpl w:val="6396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10"/>
  </w:num>
  <w:num w:numId="5">
    <w:abstractNumId w:val="11"/>
  </w:num>
  <w:num w:numId="6">
    <w:abstractNumId w:val="8"/>
  </w:num>
  <w:num w:numId="7">
    <w:abstractNumId w:val="5"/>
  </w:num>
  <w:num w:numId="8">
    <w:abstractNumId w:val="0"/>
  </w:num>
  <w:num w:numId="9">
    <w:abstractNumId w:val="12"/>
  </w:num>
  <w:num w:numId="10">
    <w:abstractNumId w:val="2"/>
  </w:num>
  <w:num w:numId="11">
    <w:abstractNumId w:val="6"/>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6F"/>
    <w:rsid w:val="00001C1B"/>
    <w:rsid w:val="00025D0B"/>
    <w:rsid w:val="00071056"/>
    <w:rsid w:val="00111017"/>
    <w:rsid w:val="00114E73"/>
    <w:rsid w:val="00160CDA"/>
    <w:rsid w:val="00172116"/>
    <w:rsid w:val="00183614"/>
    <w:rsid w:val="00197A21"/>
    <w:rsid w:val="001C2C5F"/>
    <w:rsid w:val="00230C8F"/>
    <w:rsid w:val="002A0EA7"/>
    <w:rsid w:val="002E6F12"/>
    <w:rsid w:val="002F407A"/>
    <w:rsid w:val="00311C5B"/>
    <w:rsid w:val="00322EF3"/>
    <w:rsid w:val="00333CB6"/>
    <w:rsid w:val="00381890"/>
    <w:rsid w:val="003B2FB9"/>
    <w:rsid w:val="003D3DEE"/>
    <w:rsid w:val="003E03E1"/>
    <w:rsid w:val="004047F7"/>
    <w:rsid w:val="00490FE9"/>
    <w:rsid w:val="0049495F"/>
    <w:rsid w:val="004A745E"/>
    <w:rsid w:val="005718F9"/>
    <w:rsid w:val="005A4763"/>
    <w:rsid w:val="005B6C6D"/>
    <w:rsid w:val="005D5BF3"/>
    <w:rsid w:val="005F7AAD"/>
    <w:rsid w:val="0060448F"/>
    <w:rsid w:val="00604DD3"/>
    <w:rsid w:val="00636ADF"/>
    <w:rsid w:val="00641CE3"/>
    <w:rsid w:val="0065083A"/>
    <w:rsid w:val="006708D0"/>
    <w:rsid w:val="00684FEC"/>
    <w:rsid w:val="006A0BBC"/>
    <w:rsid w:val="006A724F"/>
    <w:rsid w:val="006D2A5F"/>
    <w:rsid w:val="006F632B"/>
    <w:rsid w:val="00700CA0"/>
    <w:rsid w:val="00754702"/>
    <w:rsid w:val="00756A33"/>
    <w:rsid w:val="00765008"/>
    <w:rsid w:val="007B59B6"/>
    <w:rsid w:val="00892593"/>
    <w:rsid w:val="009F19FD"/>
    <w:rsid w:val="00A2615D"/>
    <w:rsid w:val="00A45076"/>
    <w:rsid w:val="00A550D6"/>
    <w:rsid w:val="00A719BC"/>
    <w:rsid w:val="00A86C46"/>
    <w:rsid w:val="00AA1F38"/>
    <w:rsid w:val="00AA449C"/>
    <w:rsid w:val="00AA6342"/>
    <w:rsid w:val="00AB7080"/>
    <w:rsid w:val="00B32D98"/>
    <w:rsid w:val="00B34B48"/>
    <w:rsid w:val="00B50EC2"/>
    <w:rsid w:val="00B66107"/>
    <w:rsid w:val="00BB11D2"/>
    <w:rsid w:val="00BB51E6"/>
    <w:rsid w:val="00BC2B3F"/>
    <w:rsid w:val="00C51AE5"/>
    <w:rsid w:val="00C57B93"/>
    <w:rsid w:val="00C61800"/>
    <w:rsid w:val="00C85E6F"/>
    <w:rsid w:val="00CD779C"/>
    <w:rsid w:val="00CF7862"/>
    <w:rsid w:val="00D105C2"/>
    <w:rsid w:val="00D35B69"/>
    <w:rsid w:val="00D44972"/>
    <w:rsid w:val="00D70669"/>
    <w:rsid w:val="00D82143"/>
    <w:rsid w:val="00D96432"/>
    <w:rsid w:val="00DB5182"/>
    <w:rsid w:val="00DF2028"/>
    <w:rsid w:val="00DF7731"/>
    <w:rsid w:val="00E21EFA"/>
    <w:rsid w:val="00E57A73"/>
    <w:rsid w:val="00E93E30"/>
    <w:rsid w:val="00E94BF1"/>
    <w:rsid w:val="00EA2AAB"/>
    <w:rsid w:val="00EC2CBA"/>
    <w:rsid w:val="00EC6A59"/>
    <w:rsid w:val="00ED1A3B"/>
    <w:rsid w:val="00F07CDA"/>
    <w:rsid w:val="00F84C8F"/>
    <w:rsid w:val="00FB3203"/>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50E4"/>
  <w15:docId w15:val="{12B52AE2-06E0-2340-98C7-322D62F5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4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E6F"/>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C85E6F"/>
  </w:style>
  <w:style w:type="paragraph" w:styleId="Footer">
    <w:name w:val="footer"/>
    <w:basedOn w:val="Normal"/>
    <w:link w:val="FooterChar"/>
    <w:uiPriority w:val="99"/>
    <w:unhideWhenUsed/>
    <w:rsid w:val="00C85E6F"/>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C85E6F"/>
  </w:style>
  <w:style w:type="paragraph" w:styleId="BalloonText">
    <w:name w:val="Balloon Text"/>
    <w:basedOn w:val="Normal"/>
    <w:link w:val="BalloonTextChar"/>
    <w:uiPriority w:val="99"/>
    <w:semiHidden/>
    <w:unhideWhenUsed/>
    <w:rsid w:val="00C85E6F"/>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85E6F"/>
    <w:rPr>
      <w:rFonts w:ascii="Tahoma" w:hAnsi="Tahoma" w:cs="Tahoma"/>
      <w:sz w:val="16"/>
      <w:szCs w:val="16"/>
    </w:rPr>
  </w:style>
  <w:style w:type="character" w:styleId="Hyperlink">
    <w:name w:val="Hyperlink"/>
    <w:basedOn w:val="DefaultParagraphFont"/>
    <w:uiPriority w:val="99"/>
    <w:unhideWhenUsed/>
    <w:rsid w:val="00C85E6F"/>
    <w:rPr>
      <w:color w:val="0000FF" w:themeColor="hyperlink"/>
      <w:u w:val="single"/>
    </w:rPr>
  </w:style>
  <w:style w:type="character" w:customStyle="1" w:styleId="apple-style-span">
    <w:name w:val="apple-style-span"/>
    <w:basedOn w:val="DefaultParagraphFont"/>
    <w:rsid w:val="00C85E6F"/>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5B6C6D"/>
    <w:pPr>
      <w:ind w:left="720"/>
      <w:contextualSpacing/>
    </w:pPr>
  </w:style>
  <w:style w:type="table" w:styleId="TableGrid">
    <w:name w:val="Table Grid"/>
    <w:basedOn w:val="TableNormal"/>
    <w:uiPriority w:val="59"/>
    <w:rsid w:val="00EA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731"/>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D7066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71824">
      <w:bodyDiv w:val="1"/>
      <w:marLeft w:val="0"/>
      <w:marRight w:val="0"/>
      <w:marTop w:val="0"/>
      <w:marBottom w:val="0"/>
      <w:divBdr>
        <w:top w:val="none" w:sz="0" w:space="0" w:color="auto"/>
        <w:left w:val="none" w:sz="0" w:space="0" w:color="auto"/>
        <w:bottom w:val="none" w:sz="0" w:space="0" w:color="auto"/>
        <w:right w:val="none" w:sz="0" w:space="0" w:color="auto"/>
      </w:divBdr>
    </w:div>
    <w:div w:id="558058420">
      <w:bodyDiv w:val="1"/>
      <w:marLeft w:val="0"/>
      <w:marRight w:val="0"/>
      <w:marTop w:val="0"/>
      <w:marBottom w:val="0"/>
      <w:divBdr>
        <w:top w:val="none" w:sz="0" w:space="0" w:color="auto"/>
        <w:left w:val="none" w:sz="0" w:space="0" w:color="auto"/>
        <w:bottom w:val="none" w:sz="0" w:space="0" w:color="auto"/>
        <w:right w:val="none" w:sz="0" w:space="0" w:color="auto"/>
      </w:divBdr>
    </w:div>
    <w:div w:id="793645171">
      <w:bodyDiv w:val="1"/>
      <w:marLeft w:val="0"/>
      <w:marRight w:val="0"/>
      <w:marTop w:val="0"/>
      <w:marBottom w:val="0"/>
      <w:divBdr>
        <w:top w:val="none" w:sz="0" w:space="0" w:color="auto"/>
        <w:left w:val="none" w:sz="0" w:space="0" w:color="auto"/>
        <w:bottom w:val="none" w:sz="0" w:space="0" w:color="auto"/>
        <w:right w:val="none" w:sz="0" w:space="0" w:color="auto"/>
      </w:divBdr>
    </w:div>
    <w:div w:id="1529021880">
      <w:bodyDiv w:val="1"/>
      <w:marLeft w:val="0"/>
      <w:marRight w:val="0"/>
      <w:marTop w:val="0"/>
      <w:marBottom w:val="0"/>
      <w:divBdr>
        <w:top w:val="none" w:sz="0" w:space="0" w:color="auto"/>
        <w:left w:val="none" w:sz="0" w:space="0" w:color="auto"/>
        <w:bottom w:val="none" w:sz="0" w:space="0" w:color="auto"/>
        <w:right w:val="none" w:sz="0" w:space="0" w:color="auto"/>
      </w:divBdr>
    </w:div>
    <w:div w:id="1753501939">
      <w:bodyDiv w:val="1"/>
      <w:marLeft w:val="0"/>
      <w:marRight w:val="0"/>
      <w:marTop w:val="0"/>
      <w:marBottom w:val="0"/>
      <w:divBdr>
        <w:top w:val="none" w:sz="0" w:space="0" w:color="auto"/>
        <w:left w:val="none" w:sz="0" w:space="0" w:color="auto"/>
        <w:bottom w:val="none" w:sz="0" w:space="0" w:color="auto"/>
        <w:right w:val="none" w:sz="0" w:space="0" w:color="auto"/>
      </w:divBdr>
      <w:divsChild>
        <w:div w:id="1489518649">
          <w:blockQuote w:val="1"/>
          <w:marLeft w:val="0"/>
          <w:marRight w:val="0"/>
          <w:marTop w:val="100"/>
          <w:marBottom w:val="100"/>
          <w:divBdr>
            <w:top w:val="none" w:sz="0" w:space="0" w:color="DDDDDD"/>
            <w:left w:val="single" w:sz="6" w:space="19" w:color="DDDDDD"/>
            <w:bottom w:val="none" w:sz="0" w:space="0" w:color="DDDDDD"/>
            <w:right w:val="none" w:sz="0" w:space="0" w:color="DDDDDD"/>
          </w:divBdr>
        </w:div>
        <w:div w:id="1602302155">
          <w:blockQuote w:val="1"/>
          <w:marLeft w:val="0"/>
          <w:marRight w:val="0"/>
          <w:marTop w:val="100"/>
          <w:marBottom w:val="100"/>
          <w:divBdr>
            <w:top w:val="none" w:sz="0" w:space="0" w:color="DDDDDD"/>
            <w:left w:val="single" w:sz="6" w:space="19" w:color="DDDDDD"/>
            <w:bottom w:val="none" w:sz="0" w:space="0" w:color="DDDDDD"/>
            <w:right w:val="none" w:sz="0" w:space="0" w:color="DDDDDD"/>
          </w:divBdr>
        </w:div>
        <w:div w:id="1846552409">
          <w:blockQuote w:val="1"/>
          <w:marLeft w:val="0"/>
          <w:marRight w:val="0"/>
          <w:marTop w:val="100"/>
          <w:marBottom w:val="100"/>
          <w:divBdr>
            <w:top w:val="none" w:sz="0" w:space="0" w:color="DDDDDD"/>
            <w:left w:val="single" w:sz="6" w:space="19" w:color="DDDDDD"/>
            <w:bottom w:val="none" w:sz="0" w:space="0" w:color="DDDDDD"/>
            <w:right w:val="none" w:sz="0" w:space="0" w:color="DDDDDD"/>
          </w:divBdr>
        </w:div>
        <w:div w:id="561139036">
          <w:blockQuote w:val="1"/>
          <w:marLeft w:val="0"/>
          <w:marRight w:val="0"/>
          <w:marTop w:val="100"/>
          <w:marBottom w:val="100"/>
          <w:divBdr>
            <w:top w:val="none" w:sz="0" w:space="0" w:color="DDDDDD"/>
            <w:left w:val="single" w:sz="6" w:space="19" w:color="DDDDDD"/>
            <w:bottom w:val="none" w:sz="0" w:space="0" w:color="DDDDDD"/>
            <w:right w:val="none" w:sz="0" w:space="0" w:color="DDDDDD"/>
          </w:divBdr>
        </w:div>
      </w:divsChild>
    </w:div>
    <w:div w:id="2034066361">
      <w:bodyDiv w:val="1"/>
      <w:marLeft w:val="0"/>
      <w:marRight w:val="0"/>
      <w:marTop w:val="0"/>
      <w:marBottom w:val="0"/>
      <w:divBdr>
        <w:top w:val="none" w:sz="0" w:space="0" w:color="auto"/>
        <w:left w:val="none" w:sz="0" w:space="0" w:color="auto"/>
        <w:bottom w:val="none" w:sz="0" w:space="0" w:color="auto"/>
        <w:right w:val="none" w:sz="0" w:space="0" w:color="auto"/>
      </w:divBdr>
    </w:div>
    <w:div w:id="2047413432">
      <w:bodyDiv w:val="1"/>
      <w:marLeft w:val="0"/>
      <w:marRight w:val="0"/>
      <w:marTop w:val="0"/>
      <w:marBottom w:val="0"/>
      <w:divBdr>
        <w:top w:val="none" w:sz="0" w:space="0" w:color="auto"/>
        <w:left w:val="none" w:sz="0" w:space="0" w:color="auto"/>
        <w:bottom w:val="none" w:sz="0" w:space="0" w:color="auto"/>
        <w:right w:val="none" w:sz="0" w:space="0" w:color="auto"/>
      </w:divBdr>
      <w:divsChild>
        <w:div w:id="2094813769">
          <w:marLeft w:val="0"/>
          <w:marRight w:val="0"/>
          <w:marTop w:val="0"/>
          <w:marBottom w:val="0"/>
          <w:divBdr>
            <w:top w:val="none" w:sz="0" w:space="0" w:color="auto"/>
            <w:left w:val="none" w:sz="0" w:space="0" w:color="auto"/>
            <w:bottom w:val="none" w:sz="0" w:space="0" w:color="auto"/>
            <w:right w:val="none" w:sz="0" w:space="0" w:color="auto"/>
          </w:divBdr>
          <w:divsChild>
            <w:div w:id="76485737">
              <w:marLeft w:val="0"/>
              <w:marRight w:val="0"/>
              <w:marTop w:val="0"/>
              <w:marBottom w:val="0"/>
              <w:divBdr>
                <w:top w:val="none" w:sz="0" w:space="0" w:color="auto"/>
                <w:left w:val="none" w:sz="0" w:space="0" w:color="auto"/>
                <w:bottom w:val="none" w:sz="0" w:space="0" w:color="auto"/>
                <w:right w:val="none" w:sz="0" w:space="0" w:color="auto"/>
              </w:divBdr>
            </w:div>
          </w:divsChild>
        </w:div>
        <w:div w:id="42678410">
          <w:marLeft w:val="0"/>
          <w:marRight w:val="0"/>
          <w:marTop w:val="0"/>
          <w:marBottom w:val="0"/>
          <w:divBdr>
            <w:top w:val="none" w:sz="0" w:space="0" w:color="auto"/>
            <w:left w:val="none" w:sz="0" w:space="0" w:color="auto"/>
            <w:bottom w:val="none" w:sz="0" w:space="0" w:color="auto"/>
            <w:right w:val="none" w:sz="0" w:space="0" w:color="auto"/>
          </w:divBdr>
          <w:divsChild>
            <w:div w:id="1784500943">
              <w:marLeft w:val="0"/>
              <w:marRight w:val="0"/>
              <w:marTop w:val="0"/>
              <w:marBottom w:val="0"/>
              <w:divBdr>
                <w:top w:val="none" w:sz="0" w:space="0" w:color="auto"/>
                <w:left w:val="none" w:sz="0" w:space="0" w:color="auto"/>
                <w:bottom w:val="none" w:sz="0" w:space="0" w:color="auto"/>
                <w:right w:val="none" w:sz="0" w:space="0" w:color="auto"/>
              </w:divBdr>
              <w:divsChild>
                <w:div w:id="11574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2897">
          <w:marLeft w:val="0"/>
          <w:marRight w:val="0"/>
          <w:marTop w:val="0"/>
          <w:marBottom w:val="0"/>
          <w:divBdr>
            <w:top w:val="none" w:sz="0" w:space="0" w:color="auto"/>
            <w:left w:val="none" w:sz="0" w:space="0" w:color="auto"/>
            <w:bottom w:val="none" w:sz="0" w:space="0" w:color="auto"/>
            <w:right w:val="none" w:sz="0" w:space="0" w:color="auto"/>
          </w:divBdr>
          <w:divsChild>
            <w:div w:id="165903749">
              <w:marLeft w:val="0"/>
              <w:marRight w:val="0"/>
              <w:marTop w:val="0"/>
              <w:marBottom w:val="0"/>
              <w:divBdr>
                <w:top w:val="none" w:sz="0" w:space="0" w:color="auto"/>
                <w:left w:val="none" w:sz="0" w:space="0" w:color="auto"/>
                <w:bottom w:val="none" w:sz="0" w:space="0" w:color="auto"/>
                <w:right w:val="none" w:sz="0" w:space="0" w:color="auto"/>
              </w:divBdr>
              <w:divsChild>
                <w:div w:id="378751606">
                  <w:blockQuote w:val="1"/>
                  <w:marLeft w:val="0"/>
                  <w:marRight w:val="0"/>
                  <w:marTop w:val="100"/>
                  <w:marBottom w:val="100"/>
                  <w:divBdr>
                    <w:top w:val="none" w:sz="0" w:space="0" w:color="DDDDDD"/>
                    <w:left w:val="single" w:sz="6" w:space="19" w:color="DDDDDD"/>
                    <w:bottom w:val="none" w:sz="0" w:space="0" w:color="DDDDDD"/>
                    <w:right w:val="none" w:sz="0" w:space="0" w:color="DDDDDD"/>
                  </w:divBdr>
                </w:div>
                <w:div w:id="811483196">
                  <w:blockQuote w:val="1"/>
                  <w:marLeft w:val="0"/>
                  <w:marRight w:val="0"/>
                  <w:marTop w:val="100"/>
                  <w:marBottom w:val="100"/>
                  <w:divBdr>
                    <w:top w:val="none" w:sz="0" w:space="0" w:color="DDDDDD"/>
                    <w:left w:val="single" w:sz="6" w:space="19" w:color="DDDDDD"/>
                    <w:bottom w:val="none" w:sz="0" w:space="0" w:color="DDDDDD"/>
                    <w:right w:val="none" w:sz="0" w:space="0" w:color="DDDDDD"/>
                  </w:divBdr>
                </w:div>
                <w:div w:id="1286539441">
                  <w:blockQuote w:val="1"/>
                  <w:marLeft w:val="0"/>
                  <w:marRight w:val="0"/>
                  <w:marTop w:val="100"/>
                  <w:marBottom w:val="100"/>
                  <w:divBdr>
                    <w:top w:val="none" w:sz="0" w:space="0" w:color="DDDDDD"/>
                    <w:left w:val="single" w:sz="6" w:space="19" w:color="DDDDDD"/>
                    <w:bottom w:val="none" w:sz="0" w:space="0" w:color="DDDDDD"/>
                    <w:right w:val="none" w:sz="0" w:space="0" w:color="DDDDDD"/>
                  </w:divBdr>
                </w:div>
                <w:div w:id="1921132524">
                  <w:blockQuote w:val="1"/>
                  <w:marLeft w:val="0"/>
                  <w:marRight w:val="0"/>
                  <w:marTop w:val="100"/>
                  <w:marBottom w:val="100"/>
                  <w:divBdr>
                    <w:top w:val="none" w:sz="0" w:space="0" w:color="DDDDDD"/>
                    <w:left w:val="single" w:sz="6" w:space="19" w:color="DDDDDD"/>
                    <w:bottom w:val="none" w:sz="0" w:space="0" w:color="DDDDDD"/>
                    <w:right w:val="none" w:sz="0"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artington.org.uk/ourblog/familyst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 - Kate</dc:creator>
  <cp:lastModifiedBy>Kerry King</cp:lastModifiedBy>
  <cp:revision>2</cp:revision>
  <cp:lastPrinted>2021-07-22T09:21:00Z</cp:lastPrinted>
  <dcterms:created xsi:type="dcterms:W3CDTF">2021-09-28T11:46:00Z</dcterms:created>
  <dcterms:modified xsi:type="dcterms:W3CDTF">2021-09-28T11:46:00Z</dcterms:modified>
</cp:coreProperties>
</file>